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AEBAC" w14:textId="48624B3F" w:rsidR="003C490C" w:rsidRPr="0042581D" w:rsidRDefault="0042581D" w:rsidP="00F659A8">
      <w:pPr>
        <w:pStyle w:val="Heading1"/>
        <w:jc w:val="both"/>
        <w:rPr>
          <w:rFonts w:ascii="Tahoma" w:hAnsi="Tahoma" w:cs="Tahoma"/>
          <w:b/>
          <w:bCs/>
          <w:lang w:val="sr-Cyrl-RS"/>
        </w:rPr>
      </w:pPr>
      <w:r w:rsidRPr="0042581D">
        <w:rPr>
          <w:rFonts w:ascii="Tahoma" w:hAnsi="Tahoma" w:cs="Tahoma"/>
          <w:b/>
          <w:bCs/>
          <w:lang w:val="sr-Cyrl-RS"/>
        </w:rPr>
        <w:t>Општина Бајина Башта</w:t>
      </w:r>
    </w:p>
    <w:p w14:paraId="0C5A6618" w14:textId="77777777" w:rsidR="0042581D" w:rsidRPr="00C36443" w:rsidRDefault="0042581D" w:rsidP="00F659A8">
      <w:pPr>
        <w:pStyle w:val="Heading1"/>
        <w:jc w:val="both"/>
        <w:rPr>
          <w:rFonts w:ascii="Tahoma" w:hAnsi="Tahoma" w:cs="Tahoma"/>
          <w:color w:val="4472C4"/>
          <w:lang w:val="sr-Cyrl-RS"/>
        </w:rPr>
      </w:pPr>
      <w:r w:rsidRPr="00C36443">
        <w:rPr>
          <w:rFonts w:ascii="Tahoma" w:hAnsi="Tahoma" w:cs="Tahoma"/>
          <w:color w:val="4472C4"/>
          <w:lang w:val="sr-Cyrl-RS"/>
        </w:rPr>
        <w:t>Пољопривреда и рурални развој</w:t>
      </w:r>
    </w:p>
    <w:p w14:paraId="030B5A80" w14:textId="77777777" w:rsidR="0042581D" w:rsidRPr="00C36443" w:rsidRDefault="0042581D" w:rsidP="00F659A8">
      <w:pPr>
        <w:jc w:val="both"/>
        <w:rPr>
          <w:rFonts w:ascii="Tahoma" w:hAnsi="Tahoma" w:cs="Tahoma"/>
          <w:color w:val="4472C4"/>
          <w:lang w:val="sr-Cyrl-RS" w:eastAsia="en-GB"/>
        </w:rPr>
      </w:pPr>
    </w:p>
    <w:p w14:paraId="659B8151" w14:textId="77777777" w:rsidR="0042581D" w:rsidRPr="00C36443" w:rsidRDefault="0042581D" w:rsidP="00F659A8">
      <w:pPr>
        <w:pStyle w:val="Heading2"/>
        <w:jc w:val="both"/>
        <w:rPr>
          <w:rFonts w:ascii="Tahoma" w:hAnsi="Tahoma" w:cs="Tahoma"/>
          <w:color w:val="4472C4"/>
          <w:lang w:val="sr-Cyrl-RS"/>
        </w:rPr>
      </w:pPr>
      <w:r w:rsidRPr="00C36443">
        <w:rPr>
          <w:rFonts w:ascii="Tahoma" w:hAnsi="Tahoma" w:cs="Tahoma"/>
          <w:color w:val="4472C4"/>
          <w:lang w:val="sr-Cyrl-RS"/>
        </w:rPr>
        <w:t>Законски оквир за област пољопривреде и руралног развоја</w:t>
      </w:r>
    </w:p>
    <w:p w14:paraId="16DAAA46" w14:textId="77777777" w:rsidR="0042581D" w:rsidRDefault="0042581D" w:rsidP="00F659A8">
      <w:pPr>
        <w:jc w:val="both"/>
        <w:rPr>
          <w:lang w:val="sr-Cyrl-RS"/>
        </w:rPr>
      </w:pPr>
    </w:p>
    <w:p w14:paraId="5EF3F11D" w14:textId="645E18EC" w:rsidR="0042581D" w:rsidRPr="00C36443" w:rsidRDefault="0042581D" w:rsidP="00F659A8">
      <w:pPr>
        <w:jc w:val="both"/>
        <w:rPr>
          <w:rFonts w:ascii="Tahoma" w:hAnsi="Tahoma" w:cs="Tahoma"/>
          <w:color w:val="000000"/>
          <w:sz w:val="22"/>
          <w:szCs w:val="22"/>
          <w:lang w:val="sr-Cyrl-RS"/>
        </w:rPr>
      </w:pPr>
      <w:r w:rsidRPr="00C36443">
        <w:rPr>
          <w:rFonts w:ascii="Tahoma" w:hAnsi="Tahoma" w:cs="Tahoma"/>
          <w:color w:val="000000"/>
          <w:sz w:val="22"/>
          <w:szCs w:val="22"/>
          <w:lang w:val="sr-Cyrl-RS"/>
        </w:rPr>
        <w:t>Законски оквир за област пољопривреде, водопривреде и шумарства постављен је кровним законом – Законом о пољопривреди и руралном развоју</w:t>
      </w:r>
      <w:r>
        <w:rPr>
          <w:rFonts w:ascii="Tahoma" w:hAnsi="Tahoma" w:cs="Tahoma"/>
          <w:color w:val="000000"/>
          <w:sz w:val="22"/>
          <w:szCs w:val="22"/>
          <w:lang w:val="sr-Cyrl-RS"/>
        </w:rPr>
        <w:t xml:space="preserve"> </w:t>
      </w:r>
      <w:r w:rsidRPr="0042581D">
        <w:rPr>
          <w:rFonts w:ascii="Tahoma" w:hAnsi="Tahoma" w:cs="Tahoma"/>
          <w:color w:val="000000"/>
          <w:sz w:val="22"/>
          <w:szCs w:val="22"/>
          <w:lang w:val="sr-Cyrl-RS"/>
        </w:rPr>
        <w:t>(Сл. Гласник РС</w:t>
      </w:r>
      <w:r w:rsidRPr="0042581D">
        <w:rPr>
          <w:rFonts w:ascii="Tahoma" w:hAnsi="Tahoma" w:cs="Tahoma"/>
          <w:color w:val="000000"/>
          <w:sz w:val="22"/>
          <w:szCs w:val="22"/>
        </w:rPr>
        <w:t xml:space="preserve"> 41/2009, 10/2013</w:t>
      </w:r>
      <w:r w:rsidRPr="0042581D">
        <w:rPr>
          <w:rFonts w:ascii="Tahoma" w:hAnsi="Tahoma" w:cs="Tahoma"/>
          <w:color w:val="000000"/>
          <w:sz w:val="22"/>
          <w:szCs w:val="22"/>
          <w:lang w:val="sr-Cyrl-RS"/>
        </w:rPr>
        <w:t xml:space="preserve">, </w:t>
      </w:r>
      <w:r w:rsidRPr="0042581D">
        <w:rPr>
          <w:rFonts w:ascii="Tahoma" w:hAnsi="Tahoma" w:cs="Tahoma"/>
          <w:color w:val="000000"/>
          <w:sz w:val="22"/>
          <w:szCs w:val="22"/>
        </w:rPr>
        <w:t>101/2016, 67/2021</w:t>
      </w:r>
      <w:r w:rsidRPr="0042581D">
        <w:rPr>
          <w:rFonts w:ascii="Tahoma" w:hAnsi="Tahoma" w:cs="Tahoma"/>
          <w:color w:val="000000"/>
          <w:sz w:val="22"/>
          <w:szCs w:val="22"/>
          <w:lang w:val="sr-Cyrl-RS"/>
        </w:rPr>
        <w:t>,</w:t>
      </w:r>
      <w:r w:rsidRPr="0042581D">
        <w:rPr>
          <w:rFonts w:ascii="Tahoma" w:hAnsi="Tahoma" w:cs="Tahoma"/>
          <w:color w:val="000000"/>
          <w:sz w:val="22"/>
          <w:szCs w:val="22"/>
        </w:rPr>
        <w:t xml:space="preserve"> 114/2021</w:t>
      </w:r>
      <w:r w:rsidRPr="0042581D">
        <w:rPr>
          <w:rFonts w:ascii="Tahoma" w:hAnsi="Tahoma" w:cs="Tahoma"/>
          <w:color w:val="000000"/>
          <w:sz w:val="22"/>
          <w:szCs w:val="22"/>
          <w:lang w:val="sr-Cyrl-RS"/>
        </w:rPr>
        <w:t>)</w:t>
      </w:r>
      <w:r w:rsidRPr="00C36443">
        <w:rPr>
          <w:rFonts w:ascii="Tahoma" w:hAnsi="Tahoma" w:cs="Tahoma"/>
          <w:color w:val="000000"/>
          <w:sz w:val="22"/>
          <w:szCs w:val="22"/>
          <w:lang w:val="sr-Cyrl-RS"/>
        </w:rPr>
        <w:t xml:space="preserve">, који одређује врсту подстицаја у пољопривреди, циљеве, начине програмирања и реализације подстицаја, те институције у чијој је ово надлежности. </w:t>
      </w:r>
    </w:p>
    <w:p w14:paraId="4F75E12B" w14:textId="77777777" w:rsidR="0042581D" w:rsidRPr="00C36443" w:rsidRDefault="0042581D" w:rsidP="00F659A8">
      <w:pPr>
        <w:jc w:val="both"/>
        <w:rPr>
          <w:rFonts w:ascii="Tahoma" w:hAnsi="Tahoma" w:cs="Tahoma"/>
          <w:color w:val="000000"/>
          <w:sz w:val="22"/>
          <w:szCs w:val="22"/>
          <w:lang w:val="sr-Cyrl-RS"/>
        </w:rPr>
      </w:pPr>
    </w:p>
    <w:p w14:paraId="784BFD38" w14:textId="77777777" w:rsidR="0042581D" w:rsidRPr="00C36443" w:rsidRDefault="0042581D" w:rsidP="00F659A8">
      <w:pPr>
        <w:shd w:val="clear" w:color="auto" w:fill="FFFFFF"/>
        <w:snapToGrid w:val="0"/>
        <w:jc w:val="both"/>
        <w:rPr>
          <w:rFonts w:ascii="Tahoma" w:hAnsi="Tahoma" w:cs="Tahoma"/>
          <w:color w:val="000000"/>
          <w:sz w:val="22"/>
          <w:szCs w:val="22"/>
          <w:lang w:val="sr-Cyrl-RS"/>
        </w:rPr>
      </w:pPr>
      <w:r w:rsidRPr="00C36443">
        <w:rPr>
          <w:rFonts w:ascii="Tahoma" w:hAnsi="Tahoma" w:cs="Tahoma"/>
          <w:color w:val="000000"/>
          <w:sz w:val="22"/>
          <w:szCs w:val="22"/>
          <w:lang w:val="sr-Cyrl-RS"/>
        </w:rPr>
        <w:t>Врсте подстицаја јесу:</w:t>
      </w:r>
    </w:p>
    <w:p w14:paraId="163E3BF1" w14:textId="77777777" w:rsidR="0042581D" w:rsidRPr="00C36443" w:rsidRDefault="0042581D" w:rsidP="00F659A8">
      <w:pPr>
        <w:shd w:val="clear" w:color="auto" w:fill="FFFFFF"/>
        <w:snapToGrid w:val="0"/>
        <w:jc w:val="both"/>
        <w:rPr>
          <w:rFonts w:ascii="Tahoma" w:hAnsi="Tahoma" w:cs="Tahoma"/>
          <w:color w:val="000000"/>
          <w:sz w:val="22"/>
          <w:szCs w:val="22"/>
          <w:lang w:val="sr-Cyrl-RS"/>
        </w:rPr>
      </w:pPr>
    </w:p>
    <w:p w14:paraId="6C8E43EC" w14:textId="77777777" w:rsidR="0042581D" w:rsidRPr="00C36443" w:rsidRDefault="0042581D" w:rsidP="00F659A8">
      <w:pPr>
        <w:shd w:val="clear" w:color="auto" w:fill="FFFFFF"/>
        <w:snapToGrid w:val="0"/>
        <w:jc w:val="both"/>
        <w:rPr>
          <w:rFonts w:ascii="Tahoma" w:hAnsi="Tahoma" w:cs="Tahoma"/>
          <w:color w:val="000000"/>
          <w:sz w:val="22"/>
          <w:szCs w:val="22"/>
          <w:lang w:val="sr-Cyrl-RS"/>
        </w:rPr>
      </w:pPr>
      <w:r w:rsidRPr="00C36443">
        <w:rPr>
          <w:rFonts w:ascii="Tahoma" w:hAnsi="Tahoma" w:cs="Tahoma"/>
          <w:color w:val="000000"/>
          <w:sz w:val="22"/>
          <w:szCs w:val="22"/>
          <w:lang w:val="sr-Cyrl-RS"/>
        </w:rPr>
        <w:t>1 ) непосредни подстицаји;</w:t>
      </w:r>
    </w:p>
    <w:p w14:paraId="28D0977E" w14:textId="77777777" w:rsidR="0042581D" w:rsidRPr="00C36443" w:rsidRDefault="0042581D" w:rsidP="00F659A8">
      <w:pPr>
        <w:shd w:val="clear" w:color="auto" w:fill="FFFFFF"/>
        <w:snapToGrid w:val="0"/>
        <w:jc w:val="both"/>
        <w:rPr>
          <w:rFonts w:ascii="Tahoma" w:hAnsi="Tahoma" w:cs="Tahoma"/>
          <w:color w:val="000000"/>
          <w:sz w:val="22"/>
          <w:szCs w:val="22"/>
          <w:lang w:val="sr-Cyrl-RS"/>
        </w:rPr>
      </w:pPr>
      <w:r w:rsidRPr="00C36443">
        <w:rPr>
          <w:rFonts w:ascii="Tahoma" w:hAnsi="Tahoma" w:cs="Tahoma"/>
          <w:color w:val="000000"/>
          <w:sz w:val="22"/>
          <w:szCs w:val="22"/>
          <w:lang w:val="sr-Cyrl-RS"/>
        </w:rPr>
        <w:t>2 ) тржишни подстицаји;</w:t>
      </w:r>
    </w:p>
    <w:p w14:paraId="65507FD5" w14:textId="77777777" w:rsidR="0042581D" w:rsidRPr="00C36443" w:rsidRDefault="0042581D" w:rsidP="00F659A8">
      <w:pPr>
        <w:shd w:val="clear" w:color="auto" w:fill="FFFFFF"/>
        <w:snapToGrid w:val="0"/>
        <w:jc w:val="both"/>
        <w:rPr>
          <w:rFonts w:ascii="Tahoma" w:hAnsi="Tahoma" w:cs="Tahoma"/>
          <w:color w:val="000000"/>
          <w:sz w:val="22"/>
          <w:szCs w:val="22"/>
          <w:lang w:val="sr-Cyrl-RS"/>
        </w:rPr>
      </w:pPr>
      <w:r w:rsidRPr="00C36443">
        <w:rPr>
          <w:rFonts w:ascii="Tahoma" w:hAnsi="Tahoma" w:cs="Tahoma"/>
          <w:color w:val="000000"/>
          <w:sz w:val="22"/>
          <w:szCs w:val="22"/>
          <w:lang w:val="sr-Cyrl-RS"/>
        </w:rPr>
        <w:t>3 ) структурални подстицаји.</w:t>
      </w:r>
    </w:p>
    <w:p w14:paraId="0D85BEC3" w14:textId="77777777" w:rsidR="0042581D" w:rsidRDefault="0042581D" w:rsidP="00F659A8">
      <w:pPr>
        <w:jc w:val="both"/>
        <w:rPr>
          <w:lang w:val="sr-Cyrl-RS"/>
        </w:rPr>
      </w:pPr>
    </w:p>
    <w:p w14:paraId="24AAAF37" w14:textId="1162D30B" w:rsidR="0042581D" w:rsidRPr="00C36443" w:rsidRDefault="0042581D" w:rsidP="00F659A8">
      <w:pPr>
        <w:jc w:val="both"/>
        <w:rPr>
          <w:rFonts w:ascii="Tahoma" w:hAnsi="Tahoma" w:cs="Tahoma"/>
          <w:color w:val="000000"/>
          <w:sz w:val="22"/>
          <w:szCs w:val="22"/>
          <w:lang w:val="sr-Cyrl-RS"/>
        </w:rPr>
      </w:pPr>
      <w:r w:rsidRPr="00C36443">
        <w:rPr>
          <w:rFonts w:ascii="Tahoma" w:hAnsi="Tahoma" w:cs="Tahoma"/>
          <w:color w:val="000000"/>
          <w:sz w:val="22"/>
          <w:szCs w:val="22"/>
          <w:lang w:val="sr-Cyrl-RS"/>
        </w:rPr>
        <w:t xml:space="preserve">Чланом 14. Закона дефинише се и положај ЈЛС у подршци имплементацији пољопривредне политике. Овим чланом даје се могућност јединицама локалне самоуправе да утврђују мере подршке за спровођење пољопривредне политике за подручје своје територије. Дефинише се и Програм подршке за спровођење пољопривредне политике као основни инструмент за годишње планирање и распоређивање средства за спровођење пољопривредне политике који доноси надлежни орган јединице локалне самоуправе, уз претходну сагласност Министарства. Подршка имплементацији пољопривредне политике у аутономној покрајини и јединицама локалне самоуправе не може бити у супротности са Националним програмом и Националним програмом за рурални развој. Закон о подстицајима у пољопривреди и руралном развоју </w:t>
      </w:r>
      <w:r>
        <w:rPr>
          <w:rFonts w:ascii="Tahoma" w:hAnsi="Tahoma" w:cs="Tahoma"/>
          <w:color w:val="000000"/>
          <w:sz w:val="22"/>
          <w:szCs w:val="22"/>
          <w:lang w:val="sr-Cyrl-RS"/>
        </w:rPr>
        <w:t>(</w:t>
      </w:r>
      <w:r w:rsidRPr="0042581D">
        <w:rPr>
          <w:rFonts w:ascii="Tahoma" w:hAnsi="Tahoma" w:cs="Tahoma"/>
          <w:color w:val="333333"/>
          <w:sz w:val="22"/>
          <w:szCs w:val="22"/>
          <w:shd w:val="clear" w:color="auto" w:fill="FFFFFF"/>
        </w:rPr>
        <w:t>Службени гласник РС", бр. 10 од 30. јануара 2013, 142 од 25. децембра 2014, 103 од 14. децембра 2015, 101 од 16. децембра 2016, 35 од 29. априла 2023.</w:t>
      </w:r>
      <w:r w:rsidRPr="0042581D">
        <w:rPr>
          <w:rFonts w:ascii="Tahoma" w:hAnsi="Tahoma" w:cs="Tahoma"/>
          <w:color w:val="000000"/>
          <w:sz w:val="22"/>
          <w:szCs w:val="22"/>
          <w:lang w:val="sr-Cyrl-RS"/>
        </w:rPr>
        <w:t>)</w:t>
      </w:r>
      <w:r w:rsidRPr="00C36443">
        <w:rPr>
          <w:rFonts w:ascii="Tahoma" w:hAnsi="Tahoma" w:cs="Tahoma"/>
          <w:color w:val="000000"/>
          <w:sz w:val="22"/>
          <w:szCs w:val="22"/>
          <w:lang w:val="sr-Cyrl-RS"/>
        </w:rPr>
        <w:t xml:space="preserve"> детаљно презентује све врсте подстицаја, њихове циљеве, повезаност са документима јавних политика као и са институцијама надлежним за њихову реализацију. Овим законом се у члану 13. прописује методологија давања подстицаја од стане ЈЛС. </w:t>
      </w:r>
    </w:p>
    <w:p w14:paraId="43109145" w14:textId="77777777" w:rsidR="0042581D" w:rsidRPr="00C36443" w:rsidRDefault="0042581D" w:rsidP="00F659A8">
      <w:pPr>
        <w:jc w:val="both"/>
        <w:rPr>
          <w:rFonts w:ascii="Tahoma" w:hAnsi="Tahoma" w:cs="Tahoma"/>
          <w:color w:val="000000"/>
          <w:sz w:val="22"/>
          <w:szCs w:val="22"/>
          <w:lang w:val="sr-Cyrl-RS"/>
        </w:rPr>
      </w:pPr>
    </w:p>
    <w:p w14:paraId="6DA1D80F" w14:textId="77777777" w:rsidR="0042581D" w:rsidRDefault="0042581D" w:rsidP="00F659A8">
      <w:pPr>
        <w:jc w:val="both"/>
        <w:rPr>
          <w:rFonts w:ascii="Tahoma" w:hAnsi="Tahoma" w:cs="Tahoma"/>
          <w:color w:val="000000"/>
          <w:sz w:val="22"/>
          <w:szCs w:val="22"/>
          <w:lang w:val="sr-Cyrl-RS"/>
        </w:rPr>
      </w:pPr>
      <w:r w:rsidRPr="00C36443">
        <w:rPr>
          <w:rFonts w:ascii="Tahoma" w:hAnsi="Tahoma" w:cs="Tahoma"/>
          <w:color w:val="000000"/>
          <w:sz w:val="22"/>
          <w:szCs w:val="22"/>
          <w:lang w:val="sr-Cyrl-RS"/>
        </w:rPr>
        <w:t xml:space="preserve">Правилник о обрасцу и садржини програма подршке за спровођење пољопривредне политике и политике руралног развоја и обрасцу извештаја о спровођењу мера пољопривредне политике и политике руралног развоја ("Службени гласник РС", бр. 24 од 6. марта 2015, 111 од 29. децембра 2015, 110 од 30. децембра 2016, 16 од 5. марта 2018, 87 од 12. децембра 2019.) прописује </w:t>
      </w:r>
      <w:r w:rsidRPr="00C36443">
        <w:rPr>
          <w:rFonts w:ascii="Tahoma" w:hAnsi="Tahoma" w:cs="Tahoma"/>
          <w:color w:val="000000"/>
          <w:sz w:val="22"/>
          <w:szCs w:val="22"/>
          <w:lang w:val="sr-Cyrl-RS"/>
        </w:rPr>
        <w:lastRenderedPageBreak/>
        <w:t>образац и садржину Програма подршке за спровођење пољопривредне политике и политике руралног развоја, као и образац извештаја о спровођењу мера пољопривредне политике и политике руралног развоја.</w:t>
      </w:r>
    </w:p>
    <w:p w14:paraId="1963353B" w14:textId="77777777" w:rsidR="0042581D" w:rsidRPr="00C36443" w:rsidRDefault="0042581D" w:rsidP="00F659A8">
      <w:pPr>
        <w:jc w:val="both"/>
        <w:rPr>
          <w:rFonts w:ascii="Tahoma" w:hAnsi="Tahoma" w:cs="Tahoma"/>
          <w:color w:val="000000"/>
          <w:sz w:val="22"/>
          <w:szCs w:val="22"/>
          <w:lang w:val="sr-Cyrl-RS"/>
        </w:rPr>
      </w:pPr>
    </w:p>
    <w:p w14:paraId="74EAA90A" w14:textId="77777777" w:rsidR="0042581D" w:rsidRPr="00DA5D76" w:rsidRDefault="0042581D" w:rsidP="00F659A8">
      <w:pPr>
        <w:jc w:val="both"/>
        <w:rPr>
          <w:rFonts w:ascii="Tahoma" w:hAnsi="Tahoma" w:cs="Tahoma"/>
          <w:sz w:val="22"/>
          <w:szCs w:val="22"/>
          <w:lang w:val="sr-Cyrl-RS"/>
        </w:rPr>
      </w:pPr>
      <w:r w:rsidRPr="00DA5D76">
        <w:rPr>
          <w:rFonts w:ascii="Tahoma" w:hAnsi="Tahoma" w:cs="Tahoma"/>
          <w:sz w:val="22"/>
          <w:szCs w:val="22"/>
          <w:lang w:val="sr-Cyrl-RS"/>
        </w:rPr>
        <w:t>Поред ових закона и подзаконских аката за област пољопривреде и руралног развоја уређује се и законима</w:t>
      </w:r>
      <w:r>
        <w:rPr>
          <w:rFonts w:ascii="Tahoma" w:hAnsi="Tahoma" w:cs="Tahoma"/>
          <w:sz w:val="22"/>
          <w:szCs w:val="22"/>
          <w:lang w:val="sr-Cyrl-RS"/>
        </w:rPr>
        <w:t xml:space="preserve"> </w:t>
      </w:r>
      <w:r w:rsidRPr="00DA5D76">
        <w:rPr>
          <w:rFonts w:ascii="Tahoma" w:hAnsi="Tahoma" w:cs="Tahoma"/>
          <w:sz w:val="22"/>
          <w:szCs w:val="22"/>
          <w:lang w:val="sr-Cyrl-RS"/>
        </w:rPr>
        <w:t>за сваку појединачну област (Закон о водама, Закон о пољопривредном земљишту, Закон о шумарству, Закон о ветерини и другим законима које ћемо у даљем тексту наводити у складу са циљевима и мерама на које утичу).</w:t>
      </w:r>
    </w:p>
    <w:p w14:paraId="6963CC8E" w14:textId="77777777" w:rsidR="0042581D" w:rsidRPr="00DA5D76" w:rsidRDefault="0042581D" w:rsidP="00F659A8">
      <w:pPr>
        <w:jc w:val="both"/>
        <w:rPr>
          <w:rFonts w:ascii="Tahoma" w:hAnsi="Tahoma" w:cs="Tahoma"/>
          <w:lang w:val="sr-Cyrl-RS"/>
        </w:rPr>
      </w:pPr>
    </w:p>
    <w:p w14:paraId="740EE469" w14:textId="77777777" w:rsidR="00487A07" w:rsidRPr="00C36443" w:rsidRDefault="00487A07" w:rsidP="00F659A8">
      <w:pPr>
        <w:pStyle w:val="Heading3"/>
        <w:jc w:val="both"/>
        <w:rPr>
          <w:rFonts w:ascii="Tahoma" w:hAnsi="Tahoma" w:cs="Tahoma"/>
          <w:color w:val="4472C4"/>
          <w:lang w:val="sr-Cyrl-RS"/>
        </w:rPr>
      </w:pPr>
      <w:r w:rsidRPr="00C36443">
        <w:rPr>
          <w:rFonts w:ascii="Tahoma" w:hAnsi="Tahoma" w:cs="Tahoma"/>
          <w:color w:val="4472C4"/>
          <w:lang w:val="sr-Cyrl-RS"/>
        </w:rPr>
        <w:t>Стратегија пољопривреде и руралног развоја 2014-2024. године</w:t>
      </w:r>
    </w:p>
    <w:p w14:paraId="7A5D7AEA" w14:textId="77777777" w:rsidR="00487A07" w:rsidRPr="00DA5D76" w:rsidRDefault="00487A07" w:rsidP="00F659A8">
      <w:pPr>
        <w:jc w:val="both"/>
        <w:rPr>
          <w:rFonts w:ascii="Tahoma" w:hAnsi="Tahoma" w:cs="Tahoma"/>
          <w:lang w:val="sr-Cyrl-RS"/>
        </w:rPr>
      </w:pPr>
    </w:p>
    <w:p w14:paraId="6F415D10" w14:textId="77777777" w:rsidR="00487A07" w:rsidRPr="00DA5D76" w:rsidRDefault="00487A07" w:rsidP="00F659A8">
      <w:pPr>
        <w:jc w:val="both"/>
        <w:rPr>
          <w:rFonts w:ascii="Tahoma" w:hAnsi="Tahoma" w:cs="Tahoma"/>
          <w:sz w:val="22"/>
          <w:szCs w:val="22"/>
          <w:lang w:val="sr-Cyrl-RS"/>
        </w:rPr>
      </w:pPr>
      <w:r w:rsidRPr="00DA5D76">
        <w:rPr>
          <w:rFonts w:ascii="Tahoma" w:hAnsi="Tahoma" w:cs="Tahoma"/>
          <w:sz w:val="22"/>
          <w:szCs w:val="22"/>
          <w:lang w:val="sr-Cyrl-RS"/>
        </w:rPr>
        <w:t xml:space="preserve">Представља кровни документ у планирању јавне политике и мера у вези са развојем пољопривреде као и са руралним развојем на националном нивоу. Стратегија је усвојена 2014. године, са следећим развојним циљевима: </w:t>
      </w:r>
    </w:p>
    <w:p w14:paraId="399C2AF8" w14:textId="77777777" w:rsidR="00487A07" w:rsidRPr="00DA5D76" w:rsidRDefault="00487A07" w:rsidP="00F659A8">
      <w:pPr>
        <w:jc w:val="both"/>
        <w:rPr>
          <w:rFonts w:ascii="Tahoma" w:hAnsi="Tahoma" w:cs="Tahoma"/>
          <w:sz w:val="22"/>
          <w:szCs w:val="22"/>
          <w:lang w:val="sr-Cyrl-RS"/>
        </w:rPr>
      </w:pPr>
    </w:p>
    <w:p w14:paraId="3729452F" w14:textId="77777777" w:rsidR="00487A07" w:rsidRPr="006B01C7" w:rsidRDefault="00487A07" w:rsidP="00F659A8">
      <w:pPr>
        <w:pStyle w:val="ListParagraph"/>
        <w:numPr>
          <w:ilvl w:val="0"/>
          <w:numId w:val="1"/>
        </w:numPr>
        <w:jc w:val="both"/>
        <w:rPr>
          <w:rFonts w:ascii="Tahoma" w:hAnsi="Tahoma" w:cs="Tahoma"/>
          <w:sz w:val="22"/>
          <w:szCs w:val="22"/>
          <w:lang w:val="sr-Cyrl-RS"/>
        </w:rPr>
      </w:pPr>
      <w:r w:rsidRPr="006B01C7">
        <w:rPr>
          <w:rFonts w:ascii="Tahoma" w:hAnsi="Tahoma" w:cs="Tahoma"/>
          <w:sz w:val="22"/>
          <w:szCs w:val="22"/>
          <w:lang w:val="sr-Cyrl-RS"/>
        </w:rPr>
        <w:t xml:space="preserve">раст производње и стабилност дохотка произвођача; </w:t>
      </w:r>
    </w:p>
    <w:p w14:paraId="454FF4CA" w14:textId="77777777" w:rsidR="00487A07" w:rsidRDefault="00487A07" w:rsidP="00F659A8">
      <w:pPr>
        <w:pStyle w:val="ListParagraph"/>
        <w:numPr>
          <w:ilvl w:val="0"/>
          <w:numId w:val="1"/>
        </w:numPr>
        <w:jc w:val="both"/>
        <w:rPr>
          <w:rFonts w:ascii="Tahoma" w:hAnsi="Tahoma" w:cs="Tahoma"/>
          <w:sz w:val="22"/>
          <w:szCs w:val="22"/>
          <w:lang w:val="sr-Cyrl-RS"/>
        </w:rPr>
      </w:pPr>
      <w:r w:rsidRPr="006B01C7">
        <w:rPr>
          <w:rFonts w:ascii="Tahoma" w:hAnsi="Tahoma" w:cs="Tahoma"/>
          <w:sz w:val="22"/>
          <w:szCs w:val="22"/>
          <w:lang w:val="sr-Cyrl-RS"/>
        </w:rPr>
        <w:t xml:space="preserve">раст конкурентности уз прилагођавање захтевима домаћег и иностраног тржишта и техничко-технолошко унапређење сектора пољопривреде; </w:t>
      </w:r>
    </w:p>
    <w:p w14:paraId="276EC59F" w14:textId="77777777" w:rsidR="00487A07" w:rsidRDefault="00487A07" w:rsidP="00F659A8">
      <w:pPr>
        <w:pStyle w:val="ListParagraph"/>
        <w:numPr>
          <w:ilvl w:val="0"/>
          <w:numId w:val="1"/>
        </w:numPr>
        <w:jc w:val="both"/>
        <w:rPr>
          <w:rFonts w:ascii="Tahoma" w:hAnsi="Tahoma" w:cs="Tahoma"/>
          <w:sz w:val="22"/>
          <w:szCs w:val="22"/>
          <w:lang w:val="sr-Cyrl-RS"/>
        </w:rPr>
      </w:pPr>
      <w:r w:rsidRPr="006B01C7">
        <w:rPr>
          <w:rFonts w:ascii="Tahoma" w:hAnsi="Tahoma" w:cs="Tahoma"/>
          <w:sz w:val="22"/>
          <w:szCs w:val="22"/>
          <w:lang w:val="sr-Cyrl-RS"/>
        </w:rPr>
        <w:t xml:space="preserve">одрживо управљање ресурсима и заштита животне средине; </w:t>
      </w:r>
    </w:p>
    <w:p w14:paraId="5FA02F3D" w14:textId="77777777" w:rsidR="00487A07" w:rsidRDefault="00487A07" w:rsidP="00F659A8">
      <w:pPr>
        <w:pStyle w:val="ListParagraph"/>
        <w:numPr>
          <w:ilvl w:val="0"/>
          <w:numId w:val="1"/>
        </w:numPr>
        <w:jc w:val="both"/>
        <w:rPr>
          <w:rFonts w:ascii="Tahoma" w:hAnsi="Tahoma" w:cs="Tahoma"/>
          <w:sz w:val="22"/>
          <w:szCs w:val="22"/>
          <w:lang w:val="sr-Cyrl-RS"/>
        </w:rPr>
      </w:pPr>
      <w:r w:rsidRPr="006B01C7">
        <w:rPr>
          <w:rFonts w:ascii="Tahoma" w:hAnsi="Tahoma" w:cs="Tahoma"/>
          <w:sz w:val="22"/>
          <w:szCs w:val="22"/>
          <w:lang w:val="sr-Cyrl-RS"/>
        </w:rPr>
        <w:t xml:space="preserve">унапређење квалитета живота у руралним подручјима и смањење сиромаштва; </w:t>
      </w:r>
    </w:p>
    <w:p w14:paraId="1F412622" w14:textId="77777777" w:rsidR="00487A07" w:rsidRPr="006B01C7" w:rsidRDefault="00487A07" w:rsidP="00F659A8">
      <w:pPr>
        <w:pStyle w:val="ListParagraph"/>
        <w:numPr>
          <w:ilvl w:val="0"/>
          <w:numId w:val="1"/>
        </w:numPr>
        <w:jc w:val="both"/>
        <w:rPr>
          <w:rFonts w:ascii="Tahoma" w:hAnsi="Tahoma" w:cs="Tahoma"/>
          <w:sz w:val="22"/>
          <w:szCs w:val="22"/>
          <w:lang w:val="sr-Cyrl-RS"/>
        </w:rPr>
      </w:pPr>
      <w:r w:rsidRPr="006B01C7">
        <w:rPr>
          <w:rFonts w:ascii="Tahoma" w:hAnsi="Tahoma" w:cs="Tahoma"/>
          <w:sz w:val="22"/>
          <w:szCs w:val="22"/>
          <w:lang w:val="sr-Cyrl-RS"/>
        </w:rPr>
        <w:t xml:space="preserve">ефикасно управљање јавним политикама и унапређење институционалног оквира развоја пољопривреде и руралних средина. </w:t>
      </w:r>
    </w:p>
    <w:p w14:paraId="21609A34" w14:textId="77777777" w:rsidR="00487A07" w:rsidRPr="00DA5D76" w:rsidRDefault="00487A07" w:rsidP="00F659A8">
      <w:pPr>
        <w:jc w:val="both"/>
        <w:rPr>
          <w:rFonts w:ascii="Tahoma" w:hAnsi="Tahoma" w:cs="Tahoma"/>
          <w:sz w:val="22"/>
          <w:szCs w:val="22"/>
          <w:lang w:val="sr-Cyrl-RS"/>
        </w:rPr>
      </w:pPr>
    </w:p>
    <w:p w14:paraId="12088B0B" w14:textId="77777777" w:rsidR="00487A07" w:rsidRPr="00DA5D76" w:rsidRDefault="00487A07" w:rsidP="00F659A8">
      <w:pPr>
        <w:pStyle w:val="Heading3"/>
        <w:jc w:val="both"/>
        <w:rPr>
          <w:rFonts w:ascii="Tahoma" w:hAnsi="Tahoma" w:cs="Tahoma"/>
          <w:lang w:val="sr-Cyrl-RS"/>
        </w:rPr>
      </w:pPr>
      <w:r w:rsidRPr="00DA5D76">
        <w:rPr>
          <w:rFonts w:ascii="Tahoma" w:hAnsi="Tahoma" w:cs="Tahoma"/>
          <w:lang w:val="sr-Cyrl-RS"/>
        </w:rPr>
        <w:t xml:space="preserve">Национални програми </w:t>
      </w:r>
    </w:p>
    <w:p w14:paraId="6CCAE9C7" w14:textId="77777777" w:rsidR="00487A07" w:rsidRPr="00DA5D76" w:rsidRDefault="00487A07" w:rsidP="00F659A8">
      <w:pPr>
        <w:jc w:val="both"/>
        <w:rPr>
          <w:rFonts w:ascii="Tahoma" w:hAnsi="Tahoma" w:cs="Tahoma"/>
          <w:lang w:val="sr-Cyrl-RS"/>
        </w:rPr>
      </w:pPr>
    </w:p>
    <w:p w14:paraId="323A8E96" w14:textId="77777777" w:rsidR="004578AF" w:rsidRPr="00A66E97" w:rsidRDefault="004578AF" w:rsidP="00F659A8">
      <w:pPr>
        <w:jc w:val="both"/>
        <w:rPr>
          <w:rFonts w:ascii="Tahoma" w:hAnsi="Tahoma" w:cs="Tahoma"/>
          <w:color w:val="000000"/>
          <w:sz w:val="22"/>
          <w:szCs w:val="22"/>
          <w:lang w:val="sr-Cyrl-RS"/>
        </w:rPr>
      </w:pPr>
      <w:r w:rsidRPr="00A66E97">
        <w:rPr>
          <w:rFonts w:ascii="Tahoma" w:hAnsi="Tahoma" w:cs="Tahoma"/>
          <w:color w:val="000000"/>
          <w:sz w:val="22"/>
          <w:szCs w:val="22"/>
          <w:lang w:val="sr-Cyrl-RS"/>
        </w:rPr>
        <w:t>Национални програм за рурални развој и Национални програм пољопривредне политике су документи јавних политика нижег ранга од Стратегије. Оба програма за период 2022 до 2024 су израђени, прошли су јавну расправу али чекају усвајање, претходни су важили до 2020. године.</w:t>
      </w:r>
    </w:p>
    <w:p w14:paraId="34AB6164" w14:textId="77777777" w:rsidR="0042581D" w:rsidRPr="00DA5D76" w:rsidRDefault="0042581D" w:rsidP="00F659A8">
      <w:pPr>
        <w:jc w:val="both"/>
        <w:rPr>
          <w:rFonts w:ascii="Tahoma" w:hAnsi="Tahoma" w:cs="Tahoma"/>
          <w:lang w:val="sr-Cyrl-RS"/>
        </w:rPr>
      </w:pPr>
    </w:p>
    <w:p w14:paraId="32920E3C" w14:textId="0CE97FBD" w:rsidR="004578AF" w:rsidRPr="00DA5D76" w:rsidRDefault="004578AF" w:rsidP="00F659A8">
      <w:pPr>
        <w:pStyle w:val="Heading2"/>
        <w:jc w:val="both"/>
        <w:rPr>
          <w:rFonts w:ascii="Tahoma" w:hAnsi="Tahoma" w:cs="Tahoma"/>
          <w:lang w:val="sr-Cyrl-RS"/>
        </w:rPr>
      </w:pPr>
      <w:r w:rsidRPr="00DA5D76">
        <w:rPr>
          <w:rFonts w:ascii="Tahoma" w:hAnsi="Tahoma" w:cs="Tahoma"/>
          <w:lang w:val="sr-Cyrl-RS"/>
        </w:rPr>
        <w:t>Стратегија одрживог развоја општине Б</w:t>
      </w:r>
      <w:r>
        <w:rPr>
          <w:rFonts w:ascii="Tahoma" w:hAnsi="Tahoma" w:cs="Tahoma"/>
          <w:lang w:val="sr-Cyrl-RS"/>
        </w:rPr>
        <w:t>ајина Башта</w:t>
      </w:r>
      <w:r w:rsidRPr="00DA5D76">
        <w:rPr>
          <w:rFonts w:ascii="Tahoma" w:hAnsi="Tahoma" w:cs="Tahoma"/>
          <w:lang w:val="sr-Cyrl-RS"/>
        </w:rPr>
        <w:t xml:space="preserve"> 201</w:t>
      </w:r>
      <w:r>
        <w:rPr>
          <w:rFonts w:ascii="Tahoma" w:hAnsi="Tahoma" w:cs="Tahoma"/>
          <w:lang w:val="sr-Cyrl-RS"/>
        </w:rPr>
        <w:t>3</w:t>
      </w:r>
      <w:r w:rsidRPr="00DA5D76">
        <w:rPr>
          <w:rFonts w:ascii="Tahoma" w:hAnsi="Tahoma" w:cs="Tahoma"/>
          <w:lang w:val="sr-Cyrl-RS"/>
        </w:rPr>
        <w:t>-202</w:t>
      </w:r>
      <w:r>
        <w:rPr>
          <w:rFonts w:ascii="Tahoma" w:hAnsi="Tahoma" w:cs="Tahoma"/>
          <w:lang w:val="sr-Cyrl-RS"/>
        </w:rPr>
        <w:t>3</w:t>
      </w:r>
      <w:r w:rsidRPr="00DA5D76">
        <w:rPr>
          <w:rFonts w:ascii="Tahoma" w:hAnsi="Tahoma" w:cs="Tahoma"/>
          <w:lang w:val="sr-Cyrl-RS"/>
        </w:rPr>
        <w:t xml:space="preserve"> </w:t>
      </w:r>
    </w:p>
    <w:p w14:paraId="409EBC4D" w14:textId="725B45CF" w:rsidR="0042581D" w:rsidRDefault="0042581D" w:rsidP="00F659A8">
      <w:pPr>
        <w:jc w:val="both"/>
        <w:rPr>
          <w:lang w:val="sr-Cyrl-RS"/>
        </w:rPr>
      </w:pPr>
    </w:p>
    <w:p w14:paraId="07EE4E39" w14:textId="4325A65F" w:rsidR="004578AF" w:rsidRPr="00A66E97" w:rsidRDefault="004578AF" w:rsidP="00F659A8">
      <w:pPr>
        <w:jc w:val="both"/>
        <w:rPr>
          <w:rFonts w:ascii="Tahoma" w:hAnsi="Tahoma" w:cs="Tahoma"/>
          <w:color w:val="000000"/>
          <w:sz w:val="22"/>
          <w:szCs w:val="22"/>
          <w:lang w:val="sr-Cyrl-RS"/>
        </w:rPr>
      </w:pPr>
      <w:r w:rsidRPr="00A66E97">
        <w:rPr>
          <w:rFonts w:ascii="Tahoma" w:hAnsi="Tahoma" w:cs="Tahoma"/>
          <w:color w:val="000000"/>
          <w:sz w:val="22"/>
          <w:szCs w:val="22"/>
          <w:lang w:val="sr-Cyrl-RS"/>
        </w:rPr>
        <w:t xml:space="preserve">У оквиру актуелне стратегије одрживог развоја пољопривреда и рурални развој су квалитетно обрађени у Профилу заједнице, а препозната је у оквиру приоритета 1 </w:t>
      </w:r>
      <w:r w:rsidR="009B0A72" w:rsidRPr="00A66E97">
        <w:rPr>
          <w:rFonts w:ascii="Tahoma" w:hAnsi="Tahoma" w:cs="Tahoma"/>
          <w:color w:val="000000"/>
          <w:sz w:val="22"/>
          <w:szCs w:val="22"/>
          <w:lang w:val="sr-Cyrl-RS"/>
        </w:rPr>
        <w:t>–</w:t>
      </w:r>
      <w:r w:rsidRPr="00A66E97">
        <w:rPr>
          <w:rFonts w:ascii="Tahoma" w:hAnsi="Tahoma" w:cs="Tahoma"/>
          <w:color w:val="000000"/>
          <w:sz w:val="22"/>
          <w:szCs w:val="22"/>
          <w:lang w:val="sr-Cyrl-RS"/>
        </w:rPr>
        <w:t xml:space="preserve"> </w:t>
      </w:r>
      <w:r w:rsidR="009B0A72" w:rsidRPr="00A66E97">
        <w:rPr>
          <w:rFonts w:ascii="Tahoma" w:hAnsi="Tahoma" w:cs="Tahoma"/>
          <w:color w:val="000000"/>
          <w:sz w:val="22"/>
          <w:szCs w:val="22"/>
          <w:lang w:val="sr-Cyrl-RS"/>
        </w:rPr>
        <w:t>Развој локалне економије – Специфичан циљ 1.3. Створити услове за одржив живот на селу кроз подршку пољопривреди и руралном развоју.</w:t>
      </w:r>
    </w:p>
    <w:p w14:paraId="55F3F225" w14:textId="77777777" w:rsidR="009B0A72" w:rsidRDefault="009B0A72" w:rsidP="00F659A8">
      <w:pPr>
        <w:jc w:val="both"/>
        <w:rPr>
          <w:lang w:val="sr-Cyrl-RS"/>
        </w:rPr>
      </w:pPr>
    </w:p>
    <w:p w14:paraId="5851F19B" w14:textId="21D1603A" w:rsidR="009B0A72" w:rsidRPr="00A66E97" w:rsidRDefault="009B0A72" w:rsidP="00F659A8">
      <w:pPr>
        <w:jc w:val="both"/>
        <w:rPr>
          <w:rFonts w:ascii="Tahoma" w:hAnsi="Tahoma" w:cs="Tahoma"/>
          <w:color w:val="000000"/>
          <w:sz w:val="22"/>
          <w:szCs w:val="22"/>
          <w:lang w:val="sr-Cyrl-RS"/>
        </w:rPr>
      </w:pPr>
      <w:r w:rsidRPr="00A66E97">
        <w:rPr>
          <w:rFonts w:ascii="Tahoma" w:hAnsi="Tahoma" w:cs="Tahoma"/>
          <w:color w:val="000000"/>
          <w:sz w:val="22"/>
          <w:szCs w:val="22"/>
          <w:lang w:val="sr-Cyrl-RS"/>
        </w:rPr>
        <w:t>У оквиру стратегије препознати су следећи Програми за област пољопривреде и руралног развоја:</w:t>
      </w:r>
    </w:p>
    <w:p w14:paraId="64C649B2" w14:textId="49939295" w:rsidR="009B0A72" w:rsidRPr="00A66E97" w:rsidRDefault="009B0A72" w:rsidP="00F659A8">
      <w:pPr>
        <w:jc w:val="both"/>
        <w:rPr>
          <w:rFonts w:ascii="Tahoma" w:hAnsi="Tahoma" w:cs="Tahoma"/>
          <w:color w:val="000000"/>
          <w:sz w:val="22"/>
          <w:szCs w:val="22"/>
          <w:lang w:val="sr-Cyrl-RS"/>
        </w:rPr>
      </w:pPr>
      <w:r w:rsidRPr="00A66E97">
        <w:rPr>
          <w:rFonts w:ascii="Tahoma" w:hAnsi="Tahoma" w:cs="Tahoma"/>
          <w:color w:val="000000"/>
          <w:sz w:val="22"/>
          <w:szCs w:val="22"/>
          <w:lang w:val="sr-Cyrl-RS"/>
        </w:rPr>
        <w:lastRenderedPageBreak/>
        <w:t xml:space="preserve">1.3.1. Унапређење стандарда и технологија у примарној пољопривреди </w:t>
      </w:r>
    </w:p>
    <w:p w14:paraId="625CC92F" w14:textId="5ED4663C" w:rsidR="009B0A72" w:rsidRPr="00A66E97" w:rsidRDefault="009B0A72" w:rsidP="00F659A8">
      <w:pPr>
        <w:jc w:val="both"/>
        <w:rPr>
          <w:rFonts w:ascii="Tahoma" w:hAnsi="Tahoma" w:cs="Tahoma"/>
          <w:color w:val="000000"/>
          <w:sz w:val="22"/>
          <w:szCs w:val="22"/>
          <w:lang w:val="sr-Cyrl-RS"/>
        </w:rPr>
      </w:pPr>
      <w:r w:rsidRPr="00A66E97">
        <w:rPr>
          <w:rFonts w:ascii="Tahoma" w:hAnsi="Tahoma" w:cs="Tahoma"/>
          <w:color w:val="000000"/>
          <w:sz w:val="22"/>
          <w:szCs w:val="22"/>
          <w:lang w:val="sr-Cyrl-RS"/>
        </w:rPr>
        <w:t>1.3.2. Унапређење опреме и механизације у примарној пољопривреди</w:t>
      </w:r>
    </w:p>
    <w:p w14:paraId="112CAC11" w14:textId="0A0295E7" w:rsidR="009B0A72" w:rsidRPr="00A66E97" w:rsidRDefault="009B0A72" w:rsidP="00F659A8">
      <w:pPr>
        <w:jc w:val="both"/>
        <w:rPr>
          <w:rFonts w:ascii="Tahoma" w:hAnsi="Tahoma" w:cs="Tahoma"/>
          <w:color w:val="000000"/>
          <w:sz w:val="22"/>
          <w:szCs w:val="22"/>
          <w:lang w:val="sr-Cyrl-RS"/>
        </w:rPr>
      </w:pPr>
      <w:r w:rsidRPr="00A66E97">
        <w:rPr>
          <w:rFonts w:ascii="Tahoma" w:hAnsi="Tahoma" w:cs="Tahoma"/>
          <w:color w:val="000000"/>
          <w:sz w:val="22"/>
          <w:szCs w:val="22"/>
          <w:lang w:val="sr-Cyrl-RS"/>
        </w:rPr>
        <w:t>1.3.3. Развој органске и алтернативне производње</w:t>
      </w:r>
    </w:p>
    <w:p w14:paraId="6E8B932F" w14:textId="59A39CBE" w:rsidR="009B0A72" w:rsidRPr="00A66E97" w:rsidRDefault="009B0A72" w:rsidP="00F659A8">
      <w:pPr>
        <w:jc w:val="both"/>
        <w:rPr>
          <w:rFonts w:ascii="Tahoma" w:hAnsi="Tahoma" w:cs="Tahoma"/>
          <w:color w:val="000000"/>
          <w:sz w:val="22"/>
          <w:szCs w:val="22"/>
          <w:lang w:val="sr-Cyrl-RS"/>
        </w:rPr>
      </w:pPr>
      <w:r w:rsidRPr="00A66E97">
        <w:rPr>
          <w:rFonts w:ascii="Tahoma" w:hAnsi="Tahoma" w:cs="Tahoma"/>
          <w:color w:val="000000"/>
          <w:sz w:val="22"/>
          <w:szCs w:val="22"/>
          <w:lang w:val="sr-Cyrl-RS"/>
        </w:rPr>
        <w:t>1.3.4. Информисање и едукација пољопривредника</w:t>
      </w:r>
    </w:p>
    <w:p w14:paraId="2A15606F" w14:textId="4C5E681D" w:rsidR="009B0A72" w:rsidRPr="00A66E97" w:rsidRDefault="009B0A72" w:rsidP="00F659A8">
      <w:pPr>
        <w:jc w:val="both"/>
        <w:rPr>
          <w:rFonts w:ascii="Tahoma" w:hAnsi="Tahoma" w:cs="Tahoma"/>
          <w:color w:val="000000"/>
          <w:sz w:val="22"/>
          <w:szCs w:val="22"/>
          <w:lang w:val="sr-Cyrl-RS"/>
        </w:rPr>
      </w:pPr>
      <w:r w:rsidRPr="00A66E97">
        <w:rPr>
          <w:rFonts w:ascii="Tahoma" w:hAnsi="Tahoma" w:cs="Tahoma"/>
          <w:color w:val="000000"/>
          <w:sz w:val="22"/>
          <w:szCs w:val="22"/>
          <w:lang w:val="sr-Cyrl-RS"/>
        </w:rPr>
        <w:t>1.3.5. Унапређење непољопривредних активности у сеоским срединама</w:t>
      </w:r>
    </w:p>
    <w:p w14:paraId="4020D5DD" w14:textId="14DB1B36" w:rsidR="009B0A72" w:rsidRPr="00A66E97" w:rsidRDefault="009B0A72" w:rsidP="00F659A8">
      <w:pPr>
        <w:jc w:val="both"/>
        <w:rPr>
          <w:rFonts w:ascii="Tahoma" w:hAnsi="Tahoma" w:cs="Tahoma"/>
          <w:color w:val="000000"/>
          <w:sz w:val="22"/>
          <w:szCs w:val="22"/>
          <w:lang w:val="sr-Cyrl-RS"/>
        </w:rPr>
      </w:pPr>
      <w:r w:rsidRPr="00A66E97">
        <w:rPr>
          <w:rFonts w:ascii="Tahoma" w:hAnsi="Tahoma" w:cs="Tahoma"/>
          <w:color w:val="000000"/>
          <w:sz w:val="22"/>
          <w:szCs w:val="22"/>
          <w:lang w:val="sr-Cyrl-RS"/>
        </w:rPr>
        <w:t xml:space="preserve">1.3.6. Подршка удруживању пољопривредника и шумовласника и приступ тржишту </w:t>
      </w:r>
    </w:p>
    <w:p w14:paraId="7C1631F9" w14:textId="0FA4AAE0" w:rsidR="009B0A72" w:rsidRPr="00A66E97" w:rsidRDefault="009B0A72" w:rsidP="00F659A8">
      <w:pPr>
        <w:jc w:val="both"/>
        <w:rPr>
          <w:rFonts w:ascii="Tahoma" w:hAnsi="Tahoma" w:cs="Tahoma"/>
          <w:color w:val="000000"/>
          <w:sz w:val="22"/>
          <w:szCs w:val="22"/>
          <w:lang w:val="sr-Cyrl-RS"/>
        </w:rPr>
      </w:pPr>
      <w:r w:rsidRPr="00A66E97">
        <w:rPr>
          <w:rFonts w:ascii="Tahoma" w:hAnsi="Tahoma" w:cs="Tahoma"/>
          <w:color w:val="000000"/>
          <w:sz w:val="22"/>
          <w:szCs w:val="22"/>
          <w:lang w:val="sr-Cyrl-RS"/>
        </w:rPr>
        <w:t xml:space="preserve">У оквиру индикатора наведени су следећи </w:t>
      </w:r>
    </w:p>
    <w:p w14:paraId="08868EE1" w14:textId="4C4C64E6" w:rsidR="009B0A72" w:rsidRPr="009B0A72" w:rsidRDefault="009B0A72" w:rsidP="00F659A8">
      <w:pPr>
        <w:pStyle w:val="ListParagraph"/>
        <w:numPr>
          <w:ilvl w:val="0"/>
          <w:numId w:val="2"/>
        </w:numPr>
        <w:jc w:val="both"/>
        <w:rPr>
          <w:rFonts w:ascii="Tahoma" w:hAnsi="Tahoma" w:cs="Tahoma"/>
          <w:sz w:val="22"/>
          <w:szCs w:val="22"/>
          <w:lang w:val="sr-Cyrl-RS"/>
        </w:rPr>
      </w:pPr>
      <w:r w:rsidRPr="009B0A72">
        <w:rPr>
          <w:rFonts w:ascii="Tahoma" w:hAnsi="Tahoma" w:cs="Tahoma"/>
          <w:sz w:val="22"/>
          <w:szCs w:val="22"/>
          <w:lang w:val="sr-Cyrl-RS"/>
        </w:rPr>
        <w:t>Број РПГ у односу на укупан број сеоских домаћинстава и обим коришћених средстава МПШВ</w:t>
      </w:r>
    </w:p>
    <w:p w14:paraId="6D5CEBA0" w14:textId="74B0BED7" w:rsidR="009B0A72" w:rsidRPr="009B0A72" w:rsidRDefault="009B0A72" w:rsidP="00F659A8">
      <w:pPr>
        <w:pStyle w:val="ListParagraph"/>
        <w:numPr>
          <w:ilvl w:val="0"/>
          <w:numId w:val="2"/>
        </w:numPr>
        <w:jc w:val="both"/>
        <w:rPr>
          <w:rFonts w:ascii="Tahoma" w:hAnsi="Tahoma" w:cs="Tahoma"/>
          <w:sz w:val="22"/>
          <w:szCs w:val="22"/>
          <w:lang w:val="sr-Cyrl-RS"/>
        </w:rPr>
      </w:pPr>
      <w:r w:rsidRPr="009B0A72">
        <w:rPr>
          <w:rFonts w:ascii="Tahoma" w:hAnsi="Tahoma" w:cs="Tahoma"/>
          <w:sz w:val="22"/>
          <w:szCs w:val="22"/>
          <w:lang w:val="sr-Cyrl-RS"/>
        </w:rPr>
        <w:t>Просечна старост пољопривредне механизације</w:t>
      </w:r>
    </w:p>
    <w:p w14:paraId="0DE6EE31" w14:textId="3AEEECD1" w:rsidR="009B0A72" w:rsidRPr="009B0A72" w:rsidRDefault="009B0A72" w:rsidP="00F659A8">
      <w:pPr>
        <w:pStyle w:val="ListParagraph"/>
        <w:numPr>
          <w:ilvl w:val="0"/>
          <w:numId w:val="2"/>
        </w:numPr>
        <w:jc w:val="both"/>
        <w:rPr>
          <w:rFonts w:ascii="Tahoma" w:hAnsi="Tahoma" w:cs="Tahoma"/>
          <w:sz w:val="22"/>
          <w:szCs w:val="22"/>
          <w:lang w:val="sr-Cyrl-RS"/>
        </w:rPr>
      </w:pPr>
      <w:r w:rsidRPr="009B0A72">
        <w:rPr>
          <w:rFonts w:ascii="Tahoma" w:hAnsi="Tahoma" w:cs="Tahoma"/>
          <w:sz w:val="22"/>
          <w:szCs w:val="22"/>
          <w:lang w:val="sr-Cyrl-RS"/>
        </w:rPr>
        <w:t>Сточни фонд</w:t>
      </w:r>
    </w:p>
    <w:p w14:paraId="4E4630C5" w14:textId="6D989689" w:rsidR="009B0A72" w:rsidRPr="009B0A72" w:rsidRDefault="009B0A72" w:rsidP="00F659A8">
      <w:pPr>
        <w:jc w:val="both"/>
        <w:rPr>
          <w:rFonts w:ascii="Tahoma" w:hAnsi="Tahoma" w:cs="Tahoma"/>
          <w:sz w:val="22"/>
          <w:szCs w:val="22"/>
          <w:lang w:val="sr-Cyrl-RS"/>
        </w:rPr>
      </w:pPr>
      <w:r w:rsidRPr="009B0A72">
        <w:rPr>
          <w:rFonts w:ascii="Tahoma" w:hAnsi="Tahoma" w:cs="Tahoma"/>
          <w:sz w:val="22"/>
          <w:szCs w:val="22"/>
          <w:lang w:val="sr-Cyrl-RS"/>
        </w:rPr>
        <w:t xml:space="preserve">Индикаторима међутим нису додељене базне и жељене вредности. </w:t>
      </w:r>
    </w:p>
    <w:p w14:paraId="52973B48" w14:textId="77777777" w:rsidR="009B0A72" w:rsidRDefault="009B0A72" w:rsidP="00F659A8">
      <w:pPr>
        <w:jc w:val="both"/>
        <w:rPr>
          <w:rFonts w:ascii="Tahoma" w:hAnsi="Tahoma" w:cs="Tahoma"/>
          <w:sz w:val="22"/>
          <w:szCs w:val="22"/>
          <w:lang w:val="sr-Cyrl-RS"/>
        </w:rPr>
      </w:pPr>
    </w:p>
    <w:p w14:paraId="3566A6C5" w14:textId="095934D6" w:rsidR="009B0A72" w:rsidRPr="00DA5D76" w:rsidRDefault="009B0A72" w:rsidP="00F659A8">
      <w:pPr>
        <w:jc w:val="both"/>
        <w:rPr>
          <w:rFonts w:ascii="Tahoma" w:hAnsi="Tahoma" w:cs="Tahoma"/>
          <w:sz w:val="22"/>
          <w:szCs w:val="22"/>
          <w:lang w:val="sr-Cyrl-RS"/>
        </w:rPr>
      </w:pPr>
      <w:r>
        <w:rPr>
          <w:rFonts w:ascii="Tahoma" w:hAnsi="Tahoma" w:cs="Tahoma"/>
          <w:sz w:val="22"/>
          <w:szCs w:val="22"/>
          <w:lang w:val="sr-Cyrl-RS"/>
        </w:rPr>
        <w:t xml:space="preserve">Већи део </w:t>
      </w:r>
      <w:r w:rsidRPr="00DA5D76">
        <w:rPr>
          <w:rFonts w:ascii="Tahoma" w:hAnsi="Tahoma" w:cs="Tahoma"/>
          <w:sz w:val="22"/>
          <w:szCs w:val="22"/>
          <w:lang w:val="sr-Cyrl-RS"/>
        </w:rPr>
        <w:t>наведених циљева</w:t>
      </w:r>
      <w:r>
        <w:rPr>
          <w:rFonts w:ascii="Tahoma" w:hAnsi="Tahoma" w:cs="Tahoma"/>
          <w:sz w:val="22"/>
          <w:szCs w:val="22"/>
          <w:lang w:val="sr-Cyrl-RS"/>
        </w:rPr>
        <w:t xml:space="preserve"> и програма</w:t>
      </w:r>
      <w:r w:rsidRPr="00DA5D76">
        <w:rPr>
          <w:rFonts w:ascii="Tahoma" w:hAnsi="Tahoma" w:cs="Tahoma"/>
          <w:sz w:val="22"/>
          <w:szCs w:val="22"/>
          <w:lang w:val="sr-Cyrl-RS"/>
        </w:rPr>
        <w:t xml:space="preserve"> током претходног периода били су предмет годишњих издвајања ЈЛС и нашли су своје место у Програмима подршке коју ЈЛС пружа пољопривреди и руралном развоју. Сточни фонд се услед бројних фактора смањио иако је ЈЛС улагала извесна средства у мере за подстицање ове производње. Органска пољопривреда и производња еко биља</w:t>
      </w:r>
      <w:r>
        <w:rPr>
          <w:rFonts w:ascii="Tahoma" w:hAnsi="Tahoma" w:cs="Tahoma"/>
          <w:sz w:val="22"/>
          <w:szCs w:val="22"/>
          <w:lang w:val="sr-Cyrl-RS"/>
        </w:rPr>
        <w:t xml:space="preserve"> је била подстицана кроз Програм подршке ЈЛС али није нашла на адекватан одзив РПГ. </w:t>
      </w:r>
    </w:p>
    <w:p w14:paraId="5081489F" w14:textId="77777777" w:rsidR="009B0A72" w:rsidRDefault="009B0A72" w:rsidP="00F659A8">
      <w:pPr>
        <w:jc w:val="both"/>
        <w:rPr>
          <w:rFonts w:ascii="Tahoma" w:hAnsi="Tahoma" w:cs="Tahoma"/>
          <w:sz w:val="22"/>
          <w:szCs w:val="22"/>
          <w:lang w:val="sr-Cyrl-RS"/>
        </w:rPr>
      </w:pPr>
    </w:p>
    <w:p w14:paraId="70DF250A" w14:textId="77777777" w:rsidR="009B0A72" w:rsidRPr="00DA5D76" w:rsidRDefault="009B0A72" w:rsidP="00F659A8">
      <w:pPr>
        <w:pStyle w:val="Heading2"/>
        <w:jc w:val="both"/>
        <w:rPr>
          <w:rFonts w:ascii="Tahoma" w:hAnsi="Tahoma" w:cs="Tahoma"/>
          <w:lang w:val="sr-Cyrl-RS"/>
        </w:rPr>
      </w:pPr>
      <w:r w:rsidRPr="00DA5D76">
        <w:rPr>
          <w:rFonts w:ascii="Tahoma" w:hAnsi="Tahoma" w:cs="Tahoma"/>
          <w:lang w:val="sr-Cyrl-RS"/>
        </w:rPr>
        <w:t xml:space="preserve">Опис постојећег стања пољопривреде и руралног развоја </w:t>
      </w:r>
    </w:p>
    <w:p w14:paraId="574E45F8" w14:textId="77777777" w:rsidR="009B0A72" w:rsidRDefault="009B0A72" w:rsidP="00F659A8">
      <w:pPr>
        <w:jc w:val="both"/>
        <w:rPr>
          <w:rFonts w:ascii="Tahoma" w:hAnsi="Tahoma" w:cs="Tahoma"/>
          <w:sz w:val="22"/>
          <w:szCs w:val="22"/>
          <w:lang w:val="sr-Cyrl-RS"/>
        </w:rPr>
      </w:pPr>
    </w:p>
    <w:p w14:paraId="4F578552" w14:textId="77777777" w:rsidR="004F5B2B" w:rsidRDefault="004C5C47" w:rsidP="00F659A8">
      <w:pPr>
        <w:jc w:val="both"/>
        <w:rPr>
          <w:rFonts w:ascii="Tahoma" w:hAnsi="Tahoma" w:cs="Tahoma"/>
          <w:sz w:val="22"/>
          <w:szCs w:val="22"/>
          <w:lang w:val="sr-Cyrl-RS"/>
        </w:rPr>
      </w:pPr>
      <w:r>
        <w:rPr>
          <w:rFonts w:ascii="Tahoma" w:hAnsi="Tahoma" w:cs="Tahoma"/>
          <w:sz w:val="22"/>
          <w:szCs w:val="22"/>
          <w:lang w:val="sr-Cyrl-RS"/>
        </w:rPr>
        <w:t>Бајина Башта</w:t>
      </w:r>
      <w:r w:rsidR="007B4B61">
        <w:rPr>
          <w:rFonts w:ascii="Tahoma" w:hAnsi="Tahoma" w:cs="Tahoma"/>
          <w:sz w:val="22"/>
          <w:szCs w:val="22"/>
          <w:lang w:val="sr-Cyrl-RS"/>
        </w:rPr>
        <w:t>, општина у Златиборском округу спада у трећу категорију развијености. На простору од 673</w:t>
      </w:r>
      <w:bookmarkStart w:id="0" w:name="OLE_LINK1"/>
      <w:r w:rsidR="007B4B61">
        <w:rPr>
          <w:rFonts w:ascii="Tahoma" w:hAnsi="Tahoma" w:cs="Tahoma"/>
          <w:sz w:val="22"/>
          <w:szCs w:val="22"/>
          <w:lang w:val="sr-Cyrl-RS"/>
        </w:rPr>
        <w:t>км</w:t>
      </w:r>
      <w:r w:rsidR="007B4B61" w:rsidRPr="007B4B61">
        <w:rPr>
          <w:rFonts w:ascii="Tahoma" w:hAnsi="Tahoma" w:cs="Tahoma"/>
          <w:sz w:val="22"/>
          <w:szCs w:val="22"/>
          <w:vertAlign w:val="superscript"/>
          <w:lang w:val="sr-Cyrl-RS"/>
        </w:rPr>
        <w:t>2</w:t>
      </w:r>
      <w:bookmarkEnd w:id="0"/>
      <w:r w:rsidR="007B4B61">
        <w:rPr>
          <w:rFonts w:ascii="Tahoma" w:hAnsi="Tahoma" w:cs="Tahoma"/>
          <w:sz w:val="22"/>
          <w:szCs w:val="22"/>
          <w:vertAlign w:val="superscript"/>
          <w:lang w:val="sr-Cyrl-RS"/>
        </w:rPr>
        <w:t xml:space="preserve"> </w:t>
      </w:r>
      <w:r w:rsidR="007B4B61">
        <w:rPr>
          <w:rFonts w:ascii="Tahoma" w:hAnsi="Tahoma" w:cs="Tahoma"/>
          <w:sz w:val="22"/>
          <w:szCs w:val="22"/>
          <w:lang w:val="sr-Cyrl-RS"/>
        </w:rPr>
        <w:t xml:space="preserve">и са 36 насеља у којима је у 2021. године живело </w:t>
      </w:r>
      <w:r w:rsidR="007B4B61" w:rsidRPr="007B4B61">
        <w:rPr>
          <w:rFonts w:ascii="Tahoma" w:hAnsi="Tahoma" w:cs="Tahoma"/>
          <w:color w:val="000000"/>
          <w:sz w:val="22"/>
          <w:szCs w:val="22"/>
          <w:shd w:val="clear" w:color="auto" w:fill="FFFFFF"/>
        </w:rPr>
        <w:t>23613</w:t>
      </w:r>
      <w:r w:rsidR="007B4B61">
        <w:rPr>
          <w:rFonts w:ascii="Tahoma" w:hAnsi="Tahoma" w:cs="Tahoma"/>
          <w:color w:val="000000"/>
          <w:sz w:val="22"/>
          <w:szCs w:val="22"/>
          <w:shd w:val="clear" w:color="auto" w:fill="FFFFFF"/>
          <w:lang w:val="sr-Cyrl-RS"/>
        </w:rPr>
        <w:t xml:space="preserve"> становника, са густином насељености </w:t>
      </w:r>
      <w:r w:rsidR="004F5B2B">
        <w:rPr>
          <w:rFonts w:ascii="Tahoma" w:hAnsi="Tahoma" w:cs="Tahoma"/>
          <w:color w:val="000000"/>
          <w:sz w:val="22"/>
          <w:szCs w:val="22"/>
          <w:shd w:val="clear" w:color="auto" w:fill="FFFFFF"/>
          <w:lang w:val="sr-Cyrl-RS"/>
        </w:rPr>
        <w:t xml:space="preserve">35 становника на </w:t>
      </w:r>
      <w:r w:rsidR="004F5B2B">
        <w:rPr>
          <w:rFonts w:ascii="Tahoma" w:hAnsi="Tahoma" w:cs="Tahoma"/>
          <w:sz w:val="22"/>
          <w:szCs w:val="22"/>
          <w:lang w:val="sr-Cyrl-RS"/>
        </w:rPr>
        <w:t>км</w:t>
      </w:r>
      <w:r w:rsidR="004F5B2B" w:rsidRPr="007B4B61">
        <w:rPr>
          <w:rFonts w:ascii="Tahoma" w:hAnsi="Tahoma" w:cs="Tahoma"/>
          <w:sz w:val="22"/>
          <w:szCs w:val="22"/>
          <w:vertAlign w:val="superscript"/>
          <w:lang w:val="sr-Cyrl-RS"/>
        </w:rPr>
        <w:t>2</w:t>
      </w:r>
      <w:r w:rsidR="004F5B2B">
        <w:rPr>
          <w:rFonts w:ascii="Tahoma" w:hAnsi="Tahoma" w:cs="Tahoma"/>
          <w:sz w:val="22"/>
          <w:szCs w:val="22"/>
          <w:lang w:val="sr-Cyrl-RS"/>
        </w:rPr>
        <w:t xml:space="preserve">. </w:t>
      </w:r>
    </w:p>
    <w:p w14:paraId="60B170D0" w14:textId="77777777" w:rsidR="004D0300" w:rsidRDefault="004F5B2B" w:rsidP="00F659A8">
      <w:pPr>
        <w:jc w:val="both"/>
        <w:rPr>
          <w:rFonts w:ascii="Tahoma" w:hAnsi="Tahoma" w:cs="Tahoma"/>
          <w:sz w:val="22"/>
          <w:szCs w:val="22"/>
          <w:lang w:val="sr-Cyrl-RS"/>
        </w:rPr>
      </w:pPr>
      <w:r>
        <w:rPr>
          <w:rFonts w:ascii="Tahoma" w:hAnsi="Tahoma" w:cs="Tahoma"/>
          <w:sz w:val="22"/>
          <w:szCs w:val="22"/>
          <w:lang w:val="sr-Cyrl-RS"/>
        </w:rPr>
        <w:t>Одликује је велика површина под шумама 57,7% територије, значајна површина коришћеног пољопривредног земљишта која чини 13% укупног КПЗ у Златиборском округу</w:t>
      </w:r>
      <w:r w:rsidR="004D0300">
        <w:rPr>
          <w:rFonts w:ascii="Tahoma" w:hAnsi="Tahoma" w:cs="Tahoma"/>
          <w:sz w:val="22"/>
          <w:szCs w:val="22"/>
          <w:lang w:val="sr-Cyrl-RS"/>
        </w:rPr>
        <w:t xml:space="preserve">, где се 50% од укупних домаћинстава бави пољопривредом. </w:t>
      </w:r>
    </w:p>
    <w:p w14:paraId="1AB17C1E" w14:textId="7FA4ED65" w:rsidR="004F5B2B" w:rsidRDefault="004F5B2B" w:rsidP="00F659A8">
      <w:pPr>
        <w:jc w:val="both"/>
        <w:rPr>
          <w:rFonts w:ascii="Tahoma" w:hAnsi="Tahoma" w:cs="Tahoma"/>
          <w:sz w:val="22"/>
          <w:szCs w:val="22"/>
          <w:lang w:val="sr-Cyrl-RS"/>
        </w:rPr>
      </w:pPr>
      <w:r>
        <w:rPr>
          <w:rFonts w:ascii="Tahoma" w:hAnsi="Tahoma" w:cs="Tahoma"/>
          <w:sz w:val="22"/>
          <w:szCs w:val="22"/>
          <w:lang w:val="sr-Cyrl-RS"/>
        </w:rPr>
        <w:t xml:space="preserve">Према подацима из 2018. године из анкете пољопривредних газдинстава на </w:t>
      </w:r>
      <w:r w:rsidR="004D0300">
        <w:rPr>
          <w:rFonts w:ascii="Tahoma" w:hAnsi="Tahoma" w:cs="Tahoma"/>
          <w:sz w:val="22"/>
          <w:szCs w:val="22"/>
          <w:lang w:val="sr-Cyrl-RS"/>
        </w:rPr>
        <w:t>територији</w:t>
      </w:r>
      <w:r>
        <w:rPr>
          <w:rFonts w:ascii="Tahoma" w:hAnsi="Tahoma" w:cs="Tahoma"/>
          <w:sz w:val="22"/>
          <w:szCs w:val="22"/>
          <w:lang w:val="sr-Cyrl-RS"/>
        </w:rPr>
        <w:t xml:space="preserve"> Бајине Баште постојало је 4433 пољопривредна газдинства од којих је </w:t>
      </w:r>
      <w:r>
        <w:rPr>
          <w:rFonts w:ascii="Tahoma" w:hAnsi="Tahoma" w:cs="Tahoma"/>
          <w:sz w:val="22"/>
          <w:szCs w:val="22"/>
        </w:rPr>
        <w:t xml:space="preserve">3885 </w:t>
      </w:r>
      <w:r>
        <w:rPr>
          <w:rFonts w:ascii="Tahoma" w:hAnsi="Tahoma" w:cs="Tahoma"/>
          <w:sz w:val="22"/>
          <w:szCs w:val="22"/>
          <w:lang w:val="sr-Cyrl-RS"/>
        </w:rPr>
        <w:t xml:space="preserve">регистрованих (према подацима из МПШВ у 2018. години) док је број РПГ у 2021. години 4.090 из истог извора, што чини веома велики постотак регистрованих газдинстава 87% односно 92% респективно. </w:t>
      </w:r>
    </w:p>
    <w:p w14:paraId="3FE235D3" w14:textId="1150413D" w:rsidR="00F32959" w:rsidRDefault="00F32959" w:rsidP="00F659A8">
      <w:pPr>
        <w:jc w:val="both"/>
        <w:rPr>
          <w:rFonts w:ascii="Tahoma" w:hAnsi="Tahoma" w:cs="Tahoma"/>
          <w:sz w:val="22"/>
          <w:szCs w:val="22"/>
          <w:lang w:val="sr-Cyrl-RS"/>
        </w:rPr>
      </w:pPr>
      <w:r>
        <w:rPr>
          <w:rFonts w:ascii="Tahoma" w:hAnsi="Tahoma" w:cs="Tahoma"/>
          <w:sz w:val="22"/>
          <w:szCs w:val="22"/>
          <w:lang w:val="sr-Cyrl-RS"/>
        </w:rPr>
        <w:t xml:space="preserve">Величина газдинства порасла је са 3690 еура на 6316 еура, што је нешто изнад просека за Златиборски округ (6137) али и даље испод просека за целу земљу који је био 8642 еура по газдинству у 2018. </w:t>
      </w:r>
    </w:p>
    <w:p w14:paraId="08488080" w14:textId="3B6519B1" w:rsidR="002F5AF0" w:rsidRPr="002F5AF0" w:rsidRDefault="002F5AF0" w:rsidP="00F659A8">
      <w:pPr>
        <w:jc w:val="both"/>
        <w:rPr>
          <w:rFonts w:ascii="Tahoma" w:hAnsi="Tahoma" w:cs="Tahoma"/>
          <w:sz w:val="22"/>
          <w:szCs w:val="22"/>
          <w:lang w:val="sr-Cyrl-RS"/>
        </w:rPr>
      </w:pPr>
      <w:r>
        <w:rPr>
          <w:rFonts w:ascii="Tahoma" w:hAnsi="Tahoma" w:cs="Tahoma"/>
          <w:sz w:val="22"/>
          <w:szCs w:val="22"/>
          <w:lang w:val="sr-Cyrl-RS"/>
        </w:rPr>
        <w:t xml:space="preserve">Пољопривредном производњом доминира производња јагодастог воћа и осталих воћних врста. Ратарство је није заступљено и углавном се користи за покривање сопствених потреба у газдинствима које се баве сточарском производњом. Сточарство је заступљено у брдско планинском делу и екстензивног је типа, али је значајно за пољопривреду ЛС.  </w:t>
      </w:r>
    </w:p>
    <w:p w14:paraId="05FBAE88" w14:textId="77777777" w:rsidR="00F32959" w:rsidRDefault="00F32959" w:rsidP="00F659A8">
      <w:pPr>
        <w:jc w:val="both"/>
        <w:rPr>
          <w:rFonts w:ascii="Tahoma" w:hAnsi="Tahoma" w:cs="Tahoma"/>
          <w:sz w:val="22"/>
          <w:szCs w:val="22"/>
          <w:lang w:val="sr-Cyrl-RS"/>
        </w:rPr>
      </w:pPr>
    </w:p>
    <w:p w14:paraId="2DE775F9" w14:textId="5528E4BD" w:rsidR="004D0300" w:rsidRPr="00F32959" w:rsidRDefault="004D0300" w:rsidP="00F659A8">
      <w:pPr>
        <w:jc w:val="both"/>
        <w:rPr>
          <w:rFonts w:ascii="Tahoma" w:hAnsi="Tahoma" w:cs="Tahoma"/>
          <w:color w:val="2F5496" w:themeColor="accent1" w:themeShade="BF"/>
          <w:sz w:val="22"/>
          <w:szCs w:val="22"/>
          <w:lang w:val="sr-Cyrl-RS"/>
        </w:rPr>
      </w:pPr>
      <w:r w:rsidRPr="00F32959">
        <w:rPr>
          <w:rFonts w:ascii="Tahoma" w:hAnsi="Tahoma" w:cs="Tahoma"/>
          <w:color w:val="2F5496" w:themeColor="accent1" w:themeShade="BF"/>
          <w:sz w:val="22"/>
          <w:szCs w:val="22"/>
          <w:lang w:val="sr-Cyrl-RS"/>
        </w:rPr>
        <w:t xml:space="preserve">50% становништва се бави </w:t>
      </w:r>
      <w:r w:rsidR="00F32959" w:rsidRPr="00F32959">
        <w:rPr>
          <w:rFonts w:ascii="Tahoma" w:hAnsi="Tahoma" w:cs="Tahoma"/>
          <w:color w:val="2F5496" w:themeColor="accent1" w:themeShade="BF"/>
          <w:sz w:val="22"/>
          <w:szCs w:val="22"/>
          <w:lang w:val="sr-Cyrl-RS"/>
        </w:rPr>
        <w:t>пољопривредом</w:t>
      </w:r>
      <w:r w:rsidRPr="00F32959">
        <w:rPr>
          <w:rFonts w:ascii="Tahoma" w:hAnsi="Tahoma" w:cs="Tahoma"/>
          <w:color w:val="2F5496" w:themeColor="accent1" w:themeShade="BF"/>
          <w:sz w:val="22"/>
          <w:szCs w:val="22"/>
          <w:lang w:val="sr-Cyrl-RS"/>
        </w:rPr>
        <w:t xml:space="preserve"> са великим постотком газдинстава у званичним токовима преко 90% газдинстава је </w:t>
      </w:r>
      <w:r w:rsidR="00F32959" w:rsidRPr="00F32959">
        <w:rPr>
          <w:rFonts w:ascii="Tahoma" w:hAnsi="Tahoma" w:cs="Tahoma"/>
          <w:color w:val="2F5496" w:themeColor="accent1" w:themeShade="BF"/>
          <w:sz w:val="22"/>
          <w:szCs w:val="22"/>
          <w:lang w:val="sr-Cyrl-RS"/>
        </w:rPr>
        <w:t>регистровано</w:t>
      </w:r>
      <w:r w:rsidRPr="00F32959">
        <w:rPr>
          <w:rFonts w:ascii="Tahoma" w:hAnsi="Tahoma" w:cs="Tahoma"/>
          <w:color w:val="2F5496" w:themeColor="accent1" w:themeShade="BF"/>
          <w:sz w:val="22"/>
          <w:szCs w:val="22"/>
          <w:lang w:val="sr-Cyrl-RS"/>
        </w:rPr>
        <w:t xml:space="preserve"> што је веома значајно за развој пољопривреде ове ЛС. У 2012 години укупна економска величина газдинстава </w:t>
      </w:r>
      <w:r w:rsidRPr="00F32959">
        <w:rPr>
          <w:rFonts w:ascii="Tahoma" w:hAnsi="Tahoma" w:cs="Tahoma"/>
          <w:color w:val="2F5496" w:themeColor="accent1" w:themeShade="BF"/>
          <w:sz w:val="22"/>
          <w:szCs w:val="22"/>
          <w:lang w:val="sr-Cyrl-RS"/>
        </w:rPr>
        <w:lastRenderedPageBreak/>
        <w:t>која се баве пољопривредом у Бајиној Башти била је 18,7 милиона еура док је</w:t>
      </w:r>
      <w:r w:rsidR="00F32959" w:rsidRPr="00F32959">
        <w:rPr>
          <w:rFonts w:ascii="Tahoma" w:hAnsi="Tahoma" w:cs="Tahoma"/>
          <w:color w:val="2F5496" w:themeColor="accent1" w:themeShade="BF"/>
          <w:sz w:val="22"/>
          <w:szCs w:val="22"/>
          <w:lang w:val="sr-Cyrl-RS"/>
        </w:rPr>
        <w:t xml:space="preserve"> </w:t>
      </w:r>
      <w:r w:rsidRPr="00F32959">
        <w:rPr>
          <w:rFonts w:ascii="Tahoma" w:hAnsi="Tahoma" w:cs="Tahoma"/>
          <w:color w:val="2F5496" w:themeColor="accent1" w:themeShade="BF"/>
          <w:sz w:val="22"/>
          <w:szCs w:val="22"/>
          <w:lang w:val="sr-Cyrl-RS"/>
        </w:rPr>
        <w:t xml:space="preserve">у 2018. години порасла на 28 милиона еура и сад износи око 6300 еура по газдинству што је скоро дупло у односу на 2012. годину. Сви ови показатељи указују на </w:t>
      </w:r>
      <w:r w:rsidR="00F32959" w:rsidRPr="00F32959">
        <w:rPr>
          <w:rFonts w:ascii="Tahoma" w:hAnsi="Tahoma" w:cs="Tahoma"/>
          <w:color w:val="2F5496" w:themeColor="accent1" w:themeShade="BF"/>
          <w:sz w:val="22"/>
          <w:szCs w:val="22"/>
          <w:lang w:val="sr-Cyrl-RS"/>
        </w:rPr>
        <w:t xml:space="preserve">велики потенцијал развоја пољопривреде који је потпомогнут од стране ЈЛС и кроз подршку МПШВ, као и кроз добре одлуке појединачних газдинстава, ово је једна од ретких ЛС у којој се десио велики скок специјализације </w:t>
      </w:r>
      <w:r w:rsidR="00F32959">
        <w:rPr>
          <w:rFonts w:ascii="Tahoma" w:hAnsi="Tahoma" w:cs="Tahoma"/>
          <w:color w:val="2F5496" w:themeColor="accent1" w:themeShade="BF"/>
          <w:sz w:val="22"/>
          <w:szCs w:val="22"/>
          <w:lang w:val="sr-Cyrl-RS"/>
        </w:rPr>
        <w:t xml:space="preserve">посебно у воћарству за које се определило 43% газдинстава у 2018. години. </w:t>
      </w:r>
    </w:p>
    <w:p w14:paraId="7105501C" w14:textId="41312B20" w:rsidR="004F5B2B" w:rsidRDefault="004F5B2B" w:rsidP="00F659A8">
      <w:pPr>
        <w:jc w:val="both"/>
        <w:rPr>
          <w:rFonts w:ascii="Tahoma" w:hAnsi="Tahoma" w:cs="Tahoma"/>
          <w:sz w:val="22"/>
          <w:szCs w:val="22"/>
          <w:lang w:val="sr-Cyrl-RS"/>
        </w:rPr>
      </w:pPr>
    </w:p>
    <w:p w14:paraId="4B87C6E1" w14:textId="01676BE4" w:rsidR="004D0300" w:rsidRPr="00DA5D76" w:rsidRDefault="004D0300" w:rsidP="00F659A8">
      <w:pPr>
        <w:jc w:val="both"/>
        <w:rPr>
          <w:rFonts w:ascii="Tahoma" w:hAnsi="Tahoma" w:cs="Tahoma"/>
          <w:color w:val="000000"/>
          <w:sz w:val="22"/>
          <w:szCs w:val="22"/>
          <w:lang w:val="sr-Cyrl-RS"/>
        </w:rPr>
      </w:pPr>
      <w:r w:rsidRPr="00DA5D76">
        <w:rPr>
          <w:rFonts w:ascii="Tahoma" w:hAnsi="Tahoma" w:cs="Tahoma"/>
          <w:color w:val="000000"/>
          <w:sz w:val="22"/>
          <w:szCs w:val="22"/>
          <w:lang w:val="sr-Cyrl-RS"/>
        </w:rPr>
        <w:t xml:space="preserve">У наредној табели приказани су основни индикатори за пољопривреду </w:t>
      </w:r>
      <w:r>
        <w:rPr>
          <w:rFonts w:ascii="Tahoma" w:hAnsi="Tahoma" w:cs="Tahoma"/>
          <w:color w:val="000000"/>
          <w:sz w:val="22"/>
          <w:szCs w:val="22"/>
          <w:lang w:val="sr-Cyrl-RS"/>
        </w:rPr>
        <w:t xml:space="preserve">Бајине </w:t>
      </w:r>
      <w:r w:rsidR="00A66CB5">
        <w:rPr>
          <w:rFonts w:ascii="Tahoma" w:hAnsi="Tahoma" w:cs="Tahoma"/>
          <w:color w:val="000000"/>
          <w:sz w:val="22"/>
          <w:szCs w:val="22"/>
          <w:lang w:val="sr-Cyrl-RS"/>
        </w:rPr>
        <w:t>Б</w:t>
      </w:r>
      <w:r>
        <w:rPr>
          <w:rFonts w:ascii="Tahoma" w:hAnsi="Tahoma" w:cs="Tahoma"/>
          <w:color w:val="000000"/>
          <w:sz w:val="22"/>
          <w:szCs w:val="22"/>
          <w:lang w:val="sr-Cyrl-RS"/>
        </w:rPr>
        <w:t xml:space="preserve">аште </w:t>
      </w:r>
      <w:r w:rsidRPr="00DA5D76">
        <w:rPr>
          <w:rFonts w:ascii="Tahoma" w:hAnsi="Tahoma" w:cs="Tahoma"/>
          <w:color w:val="000000"/>
          <w:sz w:val="22"/>
          <w:szCs w:val="22"/>
          <w:lang w:val="sr-Cyrl-RS"/>
        </w:rPr>
        <w:t xml:space="preserve">на основу методологије Републичког секретаријата за јавне политике. </w:t>
      </w:r>
    </w:p>
    <w:p w14:paraId="68F6C924" w14:textId="77777777" w:rsidR="004D0300" w:rsidRDefault="004D0300" w:rsidP="00F659A8">
      <w:pPr>
        <w:jc w:val="both"/>
        <w:rPr>
          <w:rFonts w:ascii="Tahoma" w:hAnsi="Tahoma" w:cs="Tahoma"/>
          <w:sz w:val="22"/>
          <w:szCs w:val="22"/>
          <w:lang w:val="sr-Cyrl-RS"/>
        </w:rPr>
      </w:pPr>
    </w:p>
    <w:p w14:paraId="3C4F5BF6" w14:textId="399CA4CA" w:rsidR="004D0300" w:rsidRPr="004D0300" w:rsidRDefault="004D0300" w:rsidP="00F659A8">
      <w:pPr>
        <w:jc w:val="both"/>
        <w:rPr>
          <w:rFonts w:ascii="Tahoma" w:hAnsi="Tahoma" w:cs="Tahoma"/>
          <w:color w:val="2F5496" w:themeColor="accent1" w:themeShade="BF"/>
          <w:sz w:val="22"/>
          <w:szCs w:val="22"/>
          <w:lang w:val="sr-Cyrl-RS"/>
        </w:rPr>
      </w:pPr>
      <w:r w:rsidRPr="004D0300">
        <w:rPr>
          <w:rFonts w:ascii="Tahoma" w:hAnsi="Tahoma" w:cs="Tahoma"/>
          <w:color w:val="2F5496" w:themeColor="accent1" w:themeShade="BF"/>
          <w:sz w:val="22"/>
          <w:szCs w:val="22"/>
          <w:lang w:val="sr-Cyrl-RS"/>
        </w:rPr>
        <w:t>Табела 1. Приказана вредност за индикаторе пољопривреде у 2012. и 2018. години</w:t>
      </w:r>
    </w:p>
    <w:p w14:paraId="6FBA2D9D" w14:textId="77777777" w:rsidR="004D0300" w:rsidRPr="004D0300" w:rsidRDefault="004D0300" w:rsidP="00F659A8">
      <w:pPr>
        <w:jc w:val="both"/>
        <w:rPr>
          <w:rFonts w:ascii="Tahoma" w:hAnsi="Tahoma" w:cs="Tahoma"/>
          <w:color w:val="2F5496" w:themeColor="accent1" w:themeShade="BF"/>
          <w:sz w:val="22"/>
          <w:szCs w:val="22"/>
          <w:lang w:val="sr-Cyrl-RS"/>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9"/>
        <w:gridCol w:w="1756"/>
        <w:gridCol w:w="1620"/>
        <w:gridCol w:w="1445"/>
      </w:tblGrid>
      <w:tr w:rsidR="004D0300" w:rsidRPr="004D0300" w14:paraId="742E598B" w14:textId="77777777" w:rsidTr="004D0300">
        <w:trPr>
          <w:trHeight w:val="320"/>
        </w:trPr>
        <w:tc>
          <w:tcPr>
            <w:tcW w:w="5259" w:type="dxa"/>
            <w:shd w:val="clear" w:color="auto" w:fill="8EAADB" w:themeFill="accent1" w:themeFillTint="99"/>
            <w:hideMark/>
          </w:tcPr>
          <w:p w14:paraId="111C29B6" w14:textId="77777777" w:rsidR="004D0300" w:rsidRPr="004D0300" w:rsidRDefault="004D0300" w:rsidP="00F659A8">
            <w:pPr>
              <w:jc w:val="both"/>
              <w:rPr>
                <w:rFonts w:ascii="Calibri" w:eastAsia="Times New Roman" w:hAnsi="Calibri" w:cs="Calibri"/>
                <w:b/>
                <w:bCs/>
                <w:color w:val="000000"/>
                <w:sz w:val="22"/>
                <w:szCs w:val="22"/>
              </w:rPr>
            </w:pPr>
            <w:r w:rsidRPr="004D0300">
              <w:rPr>
                <w:rFonts w:ascii="Calibri" w:eastAsia="Times New Roman" w:hAnsi="Calibri" w:cs="Calibri"/>
                <w:b/>
                <w:bCs/>
                <w:color w:val="000000"/>
                <w:sz w:val="22"/>
                <w:szCs w:val="22"/>
              </w:rPr>
              <w:t>Назив индикатора</w:t>
            </w:r>
          </w:p>
        </w:tc>
        <w:tc>
          <w:tcPr>
            <w:tcW w:w="1756" w:type="dxa"/>
            <w:shd w:val="clear" w:color="auto" w:fill="8EAADB" w:themeFill="accent1" w:themeFillTint="99"/>
            <w:hideMark/>
          </w:tcPr>
          <w:p w14:paraId="0078DC33" w14:textId="77777777" w:rsidR="004D0300" w:rsidRPr="004D0300" w:rsidRDefault="004D0300" w:rsidP="00F659A8">
            <w:pPr>
              <w:jc w:val="both"/>
              <w:rPr>
                <w:rFonts w:ascii="Calibri" w:eastAsia="Times New Roman" w:hAnsi="Calibri" w:cs="Calibri"/>
                <w:b/>
                <w:bCs/>
                <w:color w:val="000000"/>
                <w:sz w:val="22"/>
                <w:szCs w:val="22"/>
              </w:rPr>
            </w:pPr>
            <w:r w:rsidRPr="004D0300">
              <w:rPr>
                <w:rFonts w:ascii="Calibri" w:eastAsia="Times New Roman" w:hAnsi="Calibri" w:cs="Calibri"/>
                <w:b/>
                <w:bCs/>
                <w:color w:val="000000"/>
                <w:sz w:val="22"/>
                <w:szCs w:val="22"/>
              </w:rPr>
              <w:t>Јединица мере</w:t>
            </w:r>
          </w:p>
        </w:tc>
        <w:tc>
          <w:tcPr>
            <w:tcW w:w="1620" w:type="dxa"/>
            <w:shd w:val="clear" w:color="auto" w:fill="8EAADB" w:themeFill="accent1" w:themeFillTint="99"/>
            <w:hideMark/>
          </w:tcPr>
          <w:p w14:paraId="37A44308" w14:textId="77777777" w:rsidR="004D0300" w:rsidRPr="004D0300" w:rsidRDefault="004D0300" w:rsidP="00F659A8">
            <w:pPr>
              <w:jc w:val="both"/>
              <w:rPr>
                <w:rFonts w:ascii="Calibri" w:eastAsia="Times New Roman" w:hAnsi="Calibri" w:cs="Calibri"/>
                <w:b/>
                <w:bCs/>
                <w:color w:val="000000"/>
                <w:sz w:val="22"/>
                <w:szCs w:val="22"/>
              </w:rPr>
            </w:pPr>
            <w:r w:rsidRPr="004D0300">
              <w:rPr>
                <w:rFonts w:ascii="Calibri" w:eastAsia="Times New Roman" w:hAnsi="Calibri" w:cs="Calibri"/>
                <w:b/>
                <w:bCs/>
                <w:color w:val="000000"/>
                <w:sz w:val="22"/>
                <w:szCs w:val="22"/>
              </w:rPr>
              <w:t>2012</w:t>
            </w:r>
          </w:p>
        </w:tc>
        <w:tc>
          <w:tcPr>
            <w:tcW w:w="1445" w:type="dxa"/>
            <w:shd w:val="clear" w:color="auto" w:fill="8EAADB" w:themeFill="accent1" w:themeFillTint="99"/>
            <w:noWrap/>
            <w:hideMark/>
          </w:tcPr>
          <w:p w14:paraId="33AC4DB8" w14:textId="77777777" w:rsidR="004D0300" w:rsidRPr="004D0300" w:rsidRDefault="004D0300" w:rsidP="00F659A8">
            <w:pPr>
              <w:jc w:val="both"/>
              <w:rPr>
                <w:rFonts w:ascii="Calibri" w:eastAsia="Times New Roman" w:hAnsi="Calibri" w:cs="Calibri"/>
                <w:b/>
                <w:bCs/>
                <w:sz w:val="22"/>
                <w:szCs w:val="22"/>
              </w:rPr>
            </w:pPr>
            <w:r w:rsidRPr="004D0300">
              <w:rPr>
                <w:rFonts w:ascii="Calibri" w:eastAsia="Times New Roman" w:hAnsi="Calibri" w:cs="Calibri"/>
                <w:b/>
                <w:bCs/>
                <w:sz w:val="22"/>
                <w:szCs w:val="22"/>
              </w:rPr>
              <w:t>2018</w:t>
            </w:r>
          </w:p>
        </w:tc>
      </w:tr>
      <w:tr w:rsidR="004D0300" w:rsidRPr="004D0300" w14:paraId="3A38452C" w14:textId="77777777" w:rsidTr="004D0300">
        <w:trPr>
          <w:trHeight w:val="300"/>
        </w:trPr>
        <w:tc>
          <w:tcPr>
            <w:tcW w:w="5259" w:type="dxa"/>
            <w:shd w:val="clear" w:color="auto" w:fill="auto"/>
            <w:vAlign w:val="center"/>
            <w:hideMark/>
          </w:tcPr>
          <w:p w14:paraId="312E1133"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01. Број пољопривредних газдинстава</w:t>
            </w:r>
          </w:p>
        </w:tc>
        <w:tc>
          <w:tcPr>
            <w:tcW w:w="1756" w:type="dxa"/>
            <w:shd w:val="clear" w:color="auto" w:fill="auto"/>
            <w:vAlign w:val="center"/>
            <w:hideMark/>
          </w:tcPr>
          <w:p w14:paraId="4F5693FD"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Број </w:t>
            </w:r>
          </w:p>
        </w:tc>
        <w:tc>
          <w:tcPr>
            <w:tcW w:w="1620" w:type="dxa"/>
            <w:shd w:val="clear" w:color="auto" w:fill="auto"/>
            <w:vAlign w:val="center"/>
            <w:hideMark/>
          </w:tcPr>
          <w:p w14:paraId="47782F2B"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5071</w:t>
            </w:r>
          </w:p>
        </w:tc>
        <w:tc>
          <w:tcPr>
            <w:tcW w:w="1445" w:type="dxa"/>
            <w:shd w:val="clear" w:color="auto" w:fill="auto"/>
            <w:noWrap/>
            <w:vAlign w:val="bottom"/>
            <w:hideMark/>
          </w:tcPr>
          <w:p w14:paraId="68B671CA"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 xml:space="preserve">4433 </w:t>
            </w:r>
          </w:p>
        </w:tc>
      </w:tr>
      <w:tr w:rsidR="004D0300" w:rsidRPr="004D0300" w14:paraId="3899C99F" w14:textId="77777777" w:rsidTr="004D0300">
        <w:trPr>
          <w:trHeight w:val="600"/>
        </w:trPr>
        <w:tc>
          <w:tcPr>
            <w:tcW w:w="5259" w:type="dxa"/>
            <w:shd w:val="clear" w:color="auto" w:fill="auto"/>
            <w:vAlign w:val="center"/>
            <w:hideMark/>
          </w:tcPr>
          <w:p w14:paraId="1BC28D51"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02. Број пољопривредних газдинстава, као % укупног броја домаћинстава</w:t>
            </w:r>
          </w:p>
        </w:tc>
        <w:tc>
          <w:tcPr>
            <w:tcW w:w="1756" w:type="dxa"/>
            <w:shd w:val="clear" w:color="auto" w:fill="auto"/>
            <w:vAlign w:val="center"/>
            <w:hideMark/>
          </w:tcPr>
          <w:p w14:paraId="11B41839"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4511F43C"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56,74</w:t>
            </w:r>
          </w:p>
        </w:tc>
        <w:tc>
          <w:tcPr>
            <w:tcW w:w="1445" w:type="dxa"/>
            <w:shd w:val="clear" w:color="auto" w:fill="auto"/>
            <w:noWrap/>
            <w:vAlign w:val="bottom"/>
            <w:hideMark/>
          </w:tcPr>
          <w:p w14:paraId="5CD37E1B"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49,6%</w:t>
            </w:r>
          </w:p>
        </w:tc>
      </w:tr>
      <w:tr w:rsidR="004D0300" w:rsidRPr="004D0300" w14:paraId="7C90BA26" w14:textId="77777777" w:rsidTr="004D0300">
        <w:trPr>
          <w:trHeight w:val="300"/>
        </w:trPr>
        <w:tc>
          <w:tcPr>
            <w:tcW w:w="5259" w:type="dxa"/>
            <w:shd w:val="clear" w:color="auto" w:fill="auto"/>
            <w:vAlign w:val="center"/>
            <w:hideMark/>
          </w:tcPr>
          <w:p w14:paraId="7ED89D3E"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03. Број пољопривредних газдинстава на 1000 становника</w:t>
            </w:r>
          </w:p>
        </w:tc>
        <w:tc>
          <w:tcPr>
            <w:tcW w:w="1756" w:type="dxa"/>
            <w:shd w:val="clear" w:color="auto" w:fill="auto"/>
            <w:vAlign w:val="center"/>
            <w:hideMark/>
          </w:tcPr>
          <w:p w14:paraId="57155479"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Број </w:t>
            </w:r>
          </w:p>
        </w:tc>
        <w:tc>
          <w:tcPr>
            <w:tcW w:w="1620" w:type="dxa"/>
            <w:shd w:val="clear" w:color="auto" w:fill="auto"/>
            <w:vAlign w:val="center"/>
            <w:hideMark/>
          </w:tcPr>
          <w:p w14:paraId="68569706"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196,6</w:t>
            </w:r>
          </w:p>
        </w:tc>
        <w:tc>
          <w:tcPr>
            <w:tcW w:w="1445" w:type="dxa"/>
            <w:shd w:val="clear" w:color="auto" w:fill="auto"/>
            <w:noWrap/>
            <w:vAlign w:val="bottom"/>
            <w:hideMark/>
          </w:tcPr>
          <w:p w14:paraId="5CEC9EB0"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182,1</w:t>
            </w:r>
          </w:p>
        </w:tc>
      </w:tr>
      <w:tr w:rsidR="004D0300" w:rsidRPr="004D0300" w14:paraId="180CA3B6" w14:textId="77777777" w:rsidTr="004D0300">
        <w:trPr>
          <w:trHeight w:val="300"/>
        </w:trPr>
        <w:tc>
          <w:tcPr>
            <w:tcW w:w="5259" w:type="dxa"/>
            <w:shd w:val="clear" w:color="auto" w:fill="auto"/>
            <w:vAlign w:val="center"/>
            <w:hideMark/>
          </w:tcPr>
          <w:p w14:paraId="57423971"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04. Економска величина пољопривредних газдинстава</w:t>
            </w:r>
          </w:p>
        </w:tc>
        <w:tc>
          <w:tcPr>
            <w:tcW w:w="1756" w:type="dxa"/>
            <w:shd w:val="clear" w:color="auto" w:fill="auto"/>
            <w:vAlign w:val="center"/>
            <w:hideMark/>
          </w:tcPr>
          <w:p w14:paraId="22A284C9"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ЕУР </w:t>
            </w:r>
          </w:p>
        </w:tc>
        <w:tc>
          <w:tcPr>
            <w:tcW w:w="1620" w:type="dxa"/>
            <w:shd w:val="clear" w:color="auto" w:fill="auto"/>
            <w:vAlign w:val="center"/>
            <w:hideMark/>
          </w:tcPr>
          <w:p w14:paraId="4FCCD99A" w14:textId="77777777" w:rsidR="004D0300" w:rsidRPr="004D0300" w:rsidRDefault="004D0300" w:rsidP="00F659A8">
            <w:pPr>
              <w:jc w:val="both"/>
              <w:rPr>
                <w:rFonts w:ascii="Calibri" w:eastAsia="Times New Roman" w:hAnsi="Calibri" w:cs="Calibri"/>
                <w:color w:val="000000"/>
                <w:sz w:val="18"/>
                <w:szCs w:val="18"/>
              </w:rPr>
            </w:pPr>
            <w:r w:rsidRPr="004D0300">
              <w:rPr>
                <w:rFonts w:ascii="Calibri" w:eastAsia="Times New Roman" w:hAnsi="Calibri" w:cs="Calibri"/>
                <w:color w:val="000000"/>
                <w:sz w:val="18"/>
                <w:szCs w:val="18"/>
              </w:rPr>
              <w:t xml:space="preserve">                   18,70 </w:t>
            </w:r>
          </w:p>
        </w:tc>
        <w:tc>
          <w:tcPr>
            <w:tcW w:w="1445" w:type="dxa"/>
            <w:shd w:val="clear" w:color="auto" w:fill="auto"/>
            <w:noWrap/>
            <w:vAlign w:val="bottom"/>
            <w:hideMark/>
          </w:tcPr>
          <w:p w14:paraId="00C4C6D6"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28</w:t>
            </w:r>
          </w:p>
        </w:tc>
      </w:tr>
      <w:tr w:rsidR="004D0300" w:rsidRPr="004D0300" w14:paraId="7539C864" w14:textId="77777777" w:rsidTr="004D0300">
        <w:trPr>
          <w:trHeight w:val="600"/>
        </w:trPr>
        <w:tc>
          <w:tcPr>
            <w:tcW w:w="5259" w:type="dxa"/>
            <w:shd w:val="clear" w:color="auto" w:fill="auto"/>
            <w:vAlign w:val="center"/>
            <w:hideMark/>
          </w:tcPr>
          <w:p w14:paraId="37F137CA"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05. Економска величина пољопривредних газдинстава по газдинству</w:t>
            </w:r>
          </w:p>
        </w:tc>
        <w:tc>
          <w:tcPr>
            <w:tcW w:w="1756" w:type="dxa"/>
            <w:shd w:val="clear" w:color="auto" w:fill="auto"/>
            <w:vAlign w:val="center"/>
            <w:hideMark/>
          </w:tcPr>
          <w:p w14:paraId="3BF607FA"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ЕУР </w:t>
            </w:r>
          </w:p>
        </w:tc>
        <w:tc>
          <w:tcPr>
            <w:tcW w:w="1620" w:type="dxa"/>
            <w:shd w:val="clear" w:color="auto" w:fill="auto"/>
            <w:vAlign w:val="center"/>
            <w:hideMark/>
          </w:tcPr>
          <w:p w14:paraId="689CDDD5"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3690</w:t>
            </w:r>
          </w:p>
        </w:tc>
        <w:tc>
          <w:tcPr>
            <w:tcW w:w="1445" w:type="dxa"/>
            <w:shd w:val="clear" w:color="auto" w:fill="auto"/>
            <w:noWrap/>
            <w:vAlign w:val="bottom"/>
            <w:hideMark/>
          </w:tcPr>
          <w:p w14:paraId="64F71050"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6316</w:t>
            </w:r>
          </w:p>
        </w:tc>
      </w:tr>
      <w:tr w:rsidR="004D0300" w:rsidRPr="004D0300" w14:paraId="402A403E" w14:textId="77777777" w:rsidTr="004D0300">
        <w:trPr>
          <w:trHeight w:val="600"/>
        </w:trPr>
        <w:tc>
          <w:tcPr>
            <w:tcW w:w="5259" w:type="dxa"/>
            <w:shd w:val="clear" w:color="auto" w:fill="auto"/>
            <w:vAlign w:val="center"/>
            <w:hideMark/>
          </w:tcPr>
          <w:p w14:paraId="44C9A3C8"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06. Специјализована газдинства за ратарство, као % укупног броја пољопривредних газдинстава</w:t>
            </w:r>
          </w:p>
        </w:tc>
        <w:tc>
          <w:tcPr>
            <w:tcW w:w="1756" w:type="dxa"/>
            <w:shd w:val="clear" w:color="auto" w:fill="auto"/>
            <w:vAlign w:val="center"/>
            <w:hideMark/>
          </w:tcPr>
          <w:p w14:paraId="069D0873"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5159E09E"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3,2</w:t>
            </w:r>
          </w:p>
        </w:tc>
        <w:tc>
          <w:tcPr>
            <w:tcW w:w="1445" w:type="dxa"/>
            <w:shd w:val="clear" w:color="auto" w:fill="auto"/>
            <w:noWrap/>
            <w:vAlign w:val="bottom"/>
            <w:hideMark/>
          </w:tcPr>
          <w:p w14:paraId="000AFA20"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1%</w:t>
            </w:r>
          </w:p>
        </w:tc>
      </w:tr>
      <w:tr w:rsidR="004D0300" w:rsidRPr="004D0300" w14:paraId="48245907" w14:textId="77777777" w:rsidTr="004D0300">
        <w:trPr>
          <w:trHeight w:val="900"/>
        </w:trPr>
        <w:tc>
          <w:tcPr>
            <w:tcW w:w="5259" w:type="dxa"/>
            <w:shd w:val="clear" w:color="auto" w:fill="auto"/>
            <w:vAlign w:val="center"/>
            <w:hideMark/>
          </w:tcPr>
          <w:p w14:paraId="2FEF6138"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07. Специјализована газдинства за повртарство, цвећарство и остале хортикултуре, као % укупног броја пољопривредних газдинстава</w:t>
            </w:r>
          </w:p>
        </w:tc>
        <w:tc>
          <w:tcPr>
            <w:tcW w:w="1756" w:type="dxa"/>
            <w:shd w:val="clear" w:color="auto" w:fill="auto"/>
            <w:vAlign w:val="center"/>
            <w:hideMark/>
          </w:tcPr>
          <w:p w14:paraId="0D716887"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52C3CBF3"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0,2</w:t>
            </w:r>
          </w:p>
        </w:tc>
        <w:tc>
          <w:tcPr>
            <w:tcW w:w="1445" w:type="dxa"/>
            <w:shd w:val="clear" w:color="auto" w:fill="auto"/>
            <w:noWrap/>
            <w:vAlign w:val="bottom"/>
            <w:hideMark/>
          </w:tcPr>
          <w:p w14:paraId="3C73F900"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0%</w:t>
            </w:r>
          </w:p>
        </w:tc>
      </w:tr>
      <w:tr w:rsidR="004D0300" w:rsidRPr="004D0300" w14:paraId="74546165" w14:textId="77777777" w:rsidTr="004D0300">
        <w:trPr>
          <w:trHeight w:val="900"/>
        </w:trPr>
        <w:tc>
          <w:tcPr>
            <w:tcW w:w="5259" w:type="dxa"/>
            <w:shd w:val="clear" w:color="auto" w:fill="auto"/>
            <w:vAlign w:val="center"/>
            <w:hideMark/>
          </w:tcPr>
          <w:p w14:paraId="35784E31"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08. Специјализована газдинства за сталне засаде (винова лоза и воће), као % укупног броја пољопривредних газдинстава</w:t>
            </w:r>
          </w:p>
        </w:tc>
        <w:tc>
          <w:tcPr>
            <w:tcW w:w="1756" w:type="dxa"/>
            <w:shd w:val="clear" w:color="auto" w:fill="auto"/>
            <w:vAlign w:val="center"/>
            <w:hideMark/>
          </w:tcPr>
          <w:p w14:paraId="635C6FD0"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6C3A5960"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16,3</w:t>
            </w:r>
          </w:p>
        </w:tc>
        <w:tc>
          <w:tcPr>
            <w:tcW w:w="1445" w:type="dxa"/>
            <w:shd w:val="clear" w:color="000000" w:fill="92D050"/>
            <w:noWrap/>
            <w:vAlign w:val="bottom"/>
            <w:hideMark/>
          </w:tcPr>
          <w:p w14:paraId="15839769"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43%</w:t>
            </w:r>
          </w:p>
        </w:tc>
      </w:tr>
      <w:tr w:rsidR="004D0300" w:rsidRPr="004D0300" w14:paraId="0D4BE22C" w14:textId="77777777" w:rsidTr="004D0300">
        <w:trPr>
          <w:trHeight w:val="900"/>
        </w:trPr>
        <w:tc>
          <w:tcPr>
            <w:tcW w:w="5259" w:type="dxa"/>
            <w:shd w:val="clear" w:color="auto" w:fill="auto"/>
            <w:vAlign w:val="center"/>
            <w:hideMark/>
          </w:tcPr>
          <w:p w14:paraId="6429601E"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09. Специјализована газдинства за узгој стоке на испаши (говеда, овце, козе), као % укупног броја пољопривредних газдинстава</w:t>
            </w:r>
          </w:p>
        </w:tc>
        <w:tc>
          <w:tcPr>
            <w:tcW w:w="1756" w:type="dxa"/>
            <w:shd w:val="clear" w:color="auto" w:fill="auto"/>
            <w:vAlign w:val="center"/>
            <w:hideMark/>
          </w:tcPr>
          <w:p w14:paraId="225945A1"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55D0E616"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14,1</w:t>
            </w:r>
          </w:p>
        </w:tc>
        <w:tc>
          <w:tcPr>
            <w:tcW w:w="1445" w:type="dxa"/>
            <w:shd w:val="clear" w:color="auto" w:fill="auto"/>
            <w:noWrap/>
            <w:vAlign w:val="bottom"/>
            <w:hideMark/>
          </w:tcPr>
          <w:p w14:paraId="4A17C776"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1%</w:t>
            </w:r>
          </w:p>
        </w:tc>
      </w:tr>
      <w:tr w:rsidR="004D0300" w:rsidRPr="004D0300" w14:paraId="4B265084" w14:textId="77777777" w:rsidTr="004D0300">
        <w:trPr>
          <w:trHeight w:val="600"/>
        </w:trPr>
        <w:tc>
          <w:tcPr>
            <w:tcW w:w="5259" w:type="dxa"/>
            <w:shd w:val="clear" w:color="auto" w:fill="auto"/>
            <w:vAlign w:val="center"/>
            <w:hideMark/>
          </w:tcPr>
          <w:p w14:paraId="33305F78"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lastRenderedPageBreak/>
              <w:t>10. Специјализована газдинства за узгој свиња и живине, као % укупног броја пољопривредних газдинстава</w:t>
            </w:r>
          </w:p>
        </w:tc>
        <w:tc>
          <w:tcPr>
            <w:tcW w:w="1756" w:type="dxa"/>
            <w:shd w:val="clear" w:color="auto" w:fill="auto"/>
            <w:vAlign w:val="center"/>
            <w:hideMark/>
          </w:tcPr>
          <w:p w14:paraId="61CB3BE2"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4CC53D45"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4,6</w:t>
            </w:r>
          </w:p>
        </w:tc>
        <w:tc>
          <w:tcPr>
            <w:tcW w:w="1445" w:type="dxa"/>
            <w:shd w:val="clear" w:color="auto" w:fill="auto"/>
            <w:noWrap/>
            <w:vAlign w:val="bottom"/>
            <w:hideMark/>
          </w:tcPr>
          <w:p w14:paraId="45CC56AF"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1%</w:t>
            </w:r>
          </w:p>
        </w:tc>
      </w:tr>
      <w:tr w:rsidR="004D0300" w:rsidRPr="004D0300" w14:paraId="6EE00942" w14:textId="77777777" w:rsidTr="004D0300">
        <w:trPr>
          <w:trHeight w:val="600"/>
        </w:trPr>
        <w:tc>
          <w:tcPr>
            <w:tcW w:w="5259" w:type="dxa"/>
            <w:shd w:val="clear" w:color="auto" w:fill="auto"/>
            <w:vAlign w:val="center"/>
            <w:hideMark/>
          </w:tcPr>
          <w:p w14:paraId="17EBA2BC"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11. Мешовита газдинства с биљном производњом, као % укупног броја пољопривредних газдинстава</w:t>
            </w:r>
          </w:p>
        </w:tc>
        <w:tc>
          <w:tcPr>
            <w:tcW w:w="1756" w:type="dxa"/>
            <w:shd w:val="clear" w:color="auto" w:fill="auto"/>
            <w:vAlign w:val="center"/>
            <w:hideMark/>
          </w:tcPr>
          <w:p w14:paraId="45CEC46A"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2851E03D"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7,4</w:t>
            </w:r>
          </w:p>
        </w:tc>
        <w:tc>
          <w:tcPr>
            <w:tcW w:w="1445" w:type="dxa"/>
            <w:shd w:val="clear" w:color="000000" w:fill="92D050"/>
            <w:noWrap/>
            <w:vAlign w:val="bottom"/>
            <w:hideMark/>
          </w:tcPr>
          <w:p w14:paraId="681453CF"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21%</w:t>
            </w:r>
          </w:p>
        </w:tc>
      </w:tr>
      <w:tr w:rsidR="004D0300" w:rsidRPr="004D0300" w14:paraId="58767CF0" w14:textId="77777777" w:rsidTr="004D0300">
        <w:trPr>
          <w:trHeight w:val="600"/>
        </w:trPr>
        <w:tc>
          <w:tcPr>
            <w:tcW w:w="5259" w:type="dxa"/>
            <w:shd w:val="clear" w:color="auto" w:fill="auto"/>
            <w:vAlign w:val="center"/>
            <w:hideMark/>
          </w:tcPr>
          <w:p w14:paraId="23D019BF"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12. Мешовита газдинства са сточарском производњом, као % укупног броја пољопривредних газдинстава</w:t>
            </w:r>
          </w:p>
        </w:tc>
        <w:tc>
          <w:tcPr>
            <w:tcW w:w="1756" w:type="dxa"/>
            <w:shd w:val="clear" w:color="auto" w:fill="auto"/>
            <w:vAlign w:val="center"/>
            <w:hideMark/>
          </w:tcPr>
          <w:p w14:paraId="0178761A"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05578264"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15,2</w:t>
            </w:r>
          </w:p>
        </w:tc>
        <w:tc>
          <w:tcPr>
            <w:tcW w:w="1445" w:type="dxa"/>
            <w:shd w:val="clear" w:color="auto" w:fill="auto"/>
            <w:noWrap/>
            <w:vAlign w:val="bottom"/>
            <w:hideMark/>
          </w:tcPr>
          <w:p w14:paraId="0931D9A0"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3%</w:t>
            </w:r>
          </w:p>
        </w:tc>
      </w:tr>
      <w:tr w:rsidR="004D0300" w:rsidRPr="004D0300" w14:paraId="4C35F778" w14:textId="77777777" w:rsidTr="004D0300">
        <w:trPr>
          <w:trHeight w:val="900"/>
        </w:trPr>
        <w:tc>
          <w:tcPr>
            <w:tcW w:w="5259" w:type="dxa"/>
            <w:shd w:val="clear" w:color="auto" w:fill="auto"/>
            <w:vAlign w:val="center"/>
            <w:hideMark/>
          </w:tcPr>
          <w:p w14:paraId="54A3EB65"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13. Мешовита газдинства комбинација биљне и сточарске производње, као % укупног броја пољопривредних газдинстава</w:t>
            </w:r>
          </w:p>
        </w:tc>
        <w:tc>
          <w:tcPr>
            <w:tcW w:w="1756" w:type="dxa"/>
            <w:shd w:val="clear" w:color="auto" w:fill="auto"/>
            <w:vAlign w:val="center"/>
            <w:hideMark/>
          </w:tcPr>
          <w:p w14:paraId="2F8A5670"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6922CADF"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39</w:t>
            </w:r>
          </w:p>
        </w:tc>
        <w:tc>
          <w:tcPr>
            <w:tcW w:w="1445" w:type="dxa"/>
            <w:shd w:val="clear" w:color="auto" w:fill="auto"/>
            <w:noWrap/>
            <w:vAlign w:val="bottom"/>
            <w:hideMark/>
          </w:tcPr>
          <w:p w14:paraId="76CDB216"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30%</w:t>
            </w:r>
          </w:p>
        </w:tc>
      </w:tr>
      <w:tr w:rsidR="004D0300" w:rsidRPr="004D0300" w14:paraId="62E6EAA6" w14:textId="77777777" w:rsidTr="004D0300">
        <w:trPr>
          <w:trHeight w:val="600"/>
        </w:trPr>
        <w:tc>
          <w:tcPr>
            <w:tcW w:w="5259" w:type="dxa"/>
            <w:shd w:val="clear" w:color="auto" w:fill="auto"/>
            <w:vAlign w:val="center"/>
            <w:hideMark/>
          </w:tcPr>
          <w:p w14:paraId="4D638BA3"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14. Чланови газдинства и стално запослени на газдинству, укупно</w:t>
            </w:r>
          </w:p>
        </w:tc>
        <w:tc>
          <w:tcPr>
            <w:tcW w:w="1756" w:type="dxa"/>
            <w:shd w:val="clear" w:color="auto" w:fill="auto"/>
            <w:vAlign w:val="center"/>
            <w:hideMark/>
          </w:tcPr>
          <w:p w14:paraId="7EF0CC45"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Број </w:t>
            </w:r>
          </w:p>
        </w:tc>
        <w:tc>
          <w:tcPr>
            <w:tcW w:w="1620" w:type="dxa"/>
            <w:shd w:val="clear" w:color="auto" w:fill="auto"/>
            <w:vAlign w:val="center"/>
            <w:hideMark/>
          </w:tcPr>
          <w:p w14:paraId="76D96E05"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13585</w:t>
            </w:r>
          </w:p>
        </w:tc>
        <w:tc>
          <w:tcPr>
            <w:tcW w:w="1445" w:type="dxa"/>
            <w:shd w:val="clear" w:color="auto" w:fill="auto"/>
            <w:noWrap/>
            <w:vAlign w:val="bottom"/>
            <w:hideMark/>
          </w:tcPr>
          <w:p w14:paraId="0E5EB8DF"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12853</w:t>
            </w:r>
          </w:p>
        </w:tc>
      </w:tr>
      <w:tr w:rsidR="004D0300" w:rsidRPr="004D0300" w14:paraId="210AA783" w14:textId="77777777" w:rsidTr="004D0300">
        <w:trPr>
          <w:trHeight w:val="600"/>
        </w:trPr>
        <w:tc>
          <w:tcPr>
            <w:tcW w:w="5259" w:type="dxa"/>
            <w:shd w:val="clear" w:color="auto" w:fill="auto"/>
            <w:vAlign w:val="center"/>
            <w:hideMark/>
          </w:tcPr>
          <w:p w14:paraId="4FC4BF84"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15. Жене, као % укупног броја чланова газдинства и стално запослених</w:t>
            </w:r>
          </w:p>
        </w:tc>
        <w:tc>
          <w:tcPr>
            <w:tcW w:w="1756" w:type="dxa"/>
            <w:shd w:val="clear" w:color="auto" w:fill="auto"/>
            <w:vAlign w:val="center"/>
            <w:hideMark/>
          </w:tcPr>
          <w:p w14:paraId="49F4034B"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312F3401"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46,3</w:t>
            </w:r>
          </w:p>
        </w:tc>
        <w:tc>
          <w:tcPr>
            <w:tcW w:w="1445" w:type="dxa"/>
            <w:shd w:val="clear" w:color="auto" w:fill="auto"/>
            <w:noWrap/>
            <w:vAlign w:val="bottom"/>
            <w:hideMark/>
          </w:tcPr>
          <w:p w14:paraId="7AEAE972"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44,67</w:t>
            </w:r>
          </w:p>
        </w:tc>
      </w:tr>
      <w:tr w:rsidR="004D0300" w:rsidRPr="004D0300" w14:paraId="2CDE1C23" w14:textId="77777777" w:rsidTr="004D0300">
        <w:trPr>
          <w:trHeight w:val="600"/>
        </w:trPr>
        <w:tc>
          <w:tcPr>
            <w:tcW w:w="5259" w:type="dxa"/>
            <w:shd w:val="clear" w:color="auto" w:fill="auto"/>
            <w:vAlign w:val="center"/>
            <w:hideMark/>
          </w:tcPr>
          <w:p w14:paraId="30C9120D"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16. Чланови газдинства и стално запослени на газдинству по газдинству</w:t>
            </w:r>
          </w:p>
        </w:tc>
        <w:tc>
          <w:tcPr>
            <w:tcW w:w="1756" w:type="dxa"/>
            <w:shd w:val="clear" w:color="auto" w:fill="auto"/>
            <w:vAlign w:val="center"/>
            <w:hideMark/>
          </w:tcPr>
          <w:p w14:paraId="2CC63ED0"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Број </w:t>
            </w:r>
          </w:p>
        </w:tc>
        <w:tc>
          <w:tcPr>
            <w:tcW w:w="1620" w:type="dxa"/>
            <w:shd w:val="clear" w:color="auto" w:fill="auto"/>
            <w:vAlign w:val="center"/>
            <w:hideMark/>
          </w:tcPr>
          <w:p w14:paraId="4C646CFB"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2,7</w:t>
            </w:r>
          </w:p>
        </w:tc>
        <w:tc>
          <w:tcPr>
            <w:tcW w:w="1445" w:type="dxa"/>
            <w:shd w:val="clear" w:color="auto" w:fill="auto"/>
            <w:noWrap/>
            <w:vAlign w:val="bottom"/>
            <w:hideMark/>
          </w:tcPr>
          <w:p w14:paraId="43B5B499"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2,9</w:t>
            </w:r>
          </w:p>
        </w:tc>
      </w:tr>
      <w:tr w:rsidR="004D0300" w:rsidRPr="004D0300" w14:paraId="4CD82713" w14:textId="77777777" w:rsidTr="004D0300">
        <w:trPr>
          <w:trHeight w:val="600"/>
        </w:trPr>
        <w:tc>
          <w:tcPr>
            <w:tcW w:w="5259" w:type="dxa"/>
            <w:shd w:val="clear" w:color="auto" w:fill="auto"/>
            <w:vAlign w:val="center"/>
            <w:hideMark/>
          </w:tcPr>
          <w:p w14:paraId="5FEA3A49"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17. Чланови газдинства и стално запослени на газдинству, као % укупног становништва</w:t>
            </w:r>
          </w:p>
        </w:tc>
        <w:tc>
          <w:tcPr>
            <w:tcW w:w="1756" w:type="dxa"/>
            <w:shd w:val="clear" w:color="auto" w:fill="auto"/>
            <w:vAlign w:val="center"/>
            <w:hideMark/>
          </w:tcPr>
          <w:p w14:paraId="37CAFEFA"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01A48B59"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52,67</w:t>
            </w:r>
          </w:p>
        </w:tc>
        <w:tc>
          <w:tcPr>
            <w:tcW w:w="1445" w:type="dxa"/>
            <w:shd w:val="clear" w:color="auto" w:fill="auto"/>
            <w:noWrap/>
            <w:vAlign w:val="bottom"/>
            <w:hideMark/>
          </w:tcPr>
          <w:p w14:paraId="20829699"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52,80</w:t>
            </w:r>
          </w:p>
        </w:tc>
      </w:tr>
      <w:tr w:rsidR="004D0300" w:rsidRPr="004D0300" w14:paraId="2146FC46" w14:textId="77777777" w:rsidTr="004D0300">
        <w:trPr>
          <w:trHeight w:val="300"/>
        </w:trPr>
        <w:tc>
          <w:tcPr>
            <w:tcW w:w="5259" w:type="dxa"/>
            <w:shd w:val="clear" w:color="auto" w:fill="auto"/>
            <w:vAlign w:val="center"/>
            <w:hideMark/>
          </w:tcPr>
          <w:p w14:paraId="1B5FF1CA"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18. Годишње радне јединице, укупно</w:t>
            </w:r>
          </w:p>
        </w:tc>
        <w:tc>
          <w:tcPr>
            <w:tcW w:w="1756" w:type="dxa"/>
            <w:shd w:val="clear" w:color="auto" w:fill="auto"/>
            <w:vAlign w:val="center"/>
            <w:hideMark/>
          </w:tcPr>
          <w:p w14:paraId="4ACB8123"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Број </w:t>
            </w:r>
          </w:p>
        </w:tc>
        <w:tc>
          <w:tcPr>
            <w:tcW w:w="1620" w:type="dxa"/>
            <w:shd w:val="clear" w:color="auto" w:fill="auto"/>
            <w:vAlign w:val="center"/>
            <w:hideMark/>
          </w:tcPr>
          <w:p w14:paraId="7C2602BD"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4537</w:t>
            </w:r>
          </w:p>
        </w:tc>
        <w:tc>
          <w:tcPr>
            <w:tcW w:w="1445" w:type="dxa"/>
            <w:shd w:val="clear" w:color="auto" w:fill="auto"/>
            <w:noWrap/>
            <w:vAlign w:val="bottom"/>
            <w:hideMark/>
          </w:tcPr>
          <w:p w14:paraId="5944037F"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7747.76</w:t>
            </w:r>
          </w:p>
        </w:tc>
      </w:tr>
      <w:tr w:rsidR="004D0300" w:rsidRPr="004D0300" w14:paraId="70678C68" w14:textId="77777777" w:rsidTr="004D0300">
        <w:trPr>
          <w:trHeight w:val="300"/>
        </w:trPr>
        <w:tc>
          <w:tcPr>
            <w:tcW w:w="5259" w:type="dxa"/>
            <w:shd w:val="clear" w:color="auto" w:fill="auto"/>
            <w:vAlign w:val="center"/>
            <w:hideMark/>
          </w:tcPr>
          <w:p w14:paraId="3B48DACD"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19. Жене, као % укупних годишњих радних јединица</w:t>
            </w:r>
          </w:p>
        </w:tc>
        <w:tc>
          <w:tcPr>
            <w:tcW w:w="1756" w:type="dxa"/>
            <w:shd w:val="clear" w:color="auto" w:fill="auto"/>
            <w:vAlign w:val="center"/>
            <w:hideMark/>
          </w:tcPr>
          <w:p w14:paraId="74FECE59"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6E3F3167"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42,3</w:t>
            </w:r>
          </w:p>
        </w:tc>
        <w:tc>
          <w:tcPr>
            <w:tcW w:w="1445" w:type="dxa"/>
            <w:shd w:val="clear" w:color="auto" w:fill="auto"/>
            <w:noWrap/>
            <w:vAlign w:val="bottom"/>
            <w:hideMark/>
          </w:tcPr>
          <w:p w14:paraId="09572D0A"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44,56</w:t>
            </w:r>
          </w:p>
        </w:tc>
      </w:tr>
      <w:tr w:rsidR="004D0300" w:rsidRPr="004D0300" w14:paraId="7756E6F4" w14:textId="77777777" w:rsidTr="004D0300">
        <w:trPr>
          <w:trHeight w:val="300"/>
        </w:trPr>
        <w:tc>
          <w:tcPr>
            <w:tcW w:w="5259" w:type="dxa"/>
            <w:shd w:val="clear" w:color="auto" w:fill="auto"/>
            <w:vAlign w:val="center"/>
            <w:hideMark/>
          </w:tcPr>
          <w:p w14:paraId="4F825F53"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20. Годишње радне јединице по газдинству</w:t>
            </w:r>
          </w:p>
        </w:tc>
        <w:tc>
          <w:tcPr>
            <w:tcW w:w="1756" w:type="dxa"/>
            <w:shd w:val="clear" w:color="auto" w:fill="auto"/>
            <w:vAlign w:val="center"/>
            <w:hideMark/>
          </w:tcPr>
          <w:p w14:paraId="578FE292"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Број </w:t>
            </w:r>
          </w:p>
        </w:tc>
        <w:tc>
          <w:tcPr>
            <w:tcW w:w="1620" w:type="dxa"/>
            <w:shd w:val="clear" w:color="auto" w:fill="auto"/>
            <w:vAlign w:val="center"/>
            <w:hideMark/>
          </w:tcPr>
          <w:p w14:paraId="45F3D8B3"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0,9</w:t>
            </w:r>
          </w:p>
        </w:tc>
        <w:tc>
          <w:tcPr>
            <w:tcW w:w="1445" w:type="dxa"/>
            <w:shd w:val="clear" w:color="auto" w:fill="auto"/>
            <w:noWrap/>
            <w:vAlign w:val="bottom"/>
            <w:hideMark/>
          </w:tcPr>
          <w:p w14:paraId="36CD26D1"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1,7</w:t>
            </w:r>
          </w:p>
        </w:tc>
      </w:tr>
      <w:tr w:rsidR="004D0300" w:rsidRPr="004D0300" w14:paraId="468DD638" w14:textId="77777777" w:rsidTr="004D0300">
        <w:trPr>
          <w:trHeight w:val="900"/>
        </w:trPr>
        <w:tc>
          <w:tcPr>
            <w:tcW w:w="5259" w:type="dxa"/>
            <w:shd w:val="clear" w:color="auto" w:fill="auto"/>
            <w:vAlign w:val="center"/>
            <w:hideMark/>
          </w:tcPr>
          <w:p w14:paraId="5BE72656"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21. Степен ангажованости чланова газдинстава и лица стално запосленим на газдинствима на пољопривредним активностима</w:t>
            </w:r>
          </w:p>
        </w:tc>
        <w:tc>
          <w:tcPr>
            <w:tcW w:w="1756" w:type="dxa"/>
            <w:shd w:val="clear" w:color="auto" w:fill="auto"/>
            <w:vAlign w:val="center"/>
            <w:hideMark/>
          </w:tcPr>
          <w:p w14:paraId="4DB68948"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6EBD7967"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33,4</w:t>
            </w:r>
          </w:p>
        </w:tc>
        <w:tc>
          <w:tcPr>
            <w:tcW w:w="1445" w:type="dxa"/>
            <w:shd w:val="clear" w:color="auto" w:fill="auto"/>
            <w:noWrap/>
            <w:vAlign w:val="bottom"/>
            <w:hideMark/>
          </w:tcPr>
          <w:p w14:paraId="75E753FC"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65,55</w:t>
            </w:r>
          </w:p>
        </w:tc>
      </w:tr>
      <w:tr w:rsidR="004D0300" w:rsidRPr="004D0300" w14:paraId="3ED083E9" w14:textId="77777777" w:rsidTr="004D0300">
        <w:trPr>
          <w:trHeight w:val="600"/>
        </w:trPr>
        <w:tc>
          <w:tcPr>
            <w:tcW w:w="5259" w:type="dxa"/>
            <w:shd w:val="clear" w:color="auto" w:fill="auto"/>
            <w:vAlign w:val="center"/>
            <w:hideMark/>
          </w:tcPr>
          <w:p w14:paraId="4A5FFCEF"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22. Сезонска радна снага и радна снага под уговором, као % укупних годишњих радних јединица</w:t>
            </w:r>
          </w:p>
        </w:tc>
        <w:tc>
          <w:tcPr>
            <w:tcW w:w="1756" w:type="dxa"/>
            <w:shd w:val="clear" w:color="auto" w:fill="auto"/>
            <w:vAlign w:val="center"/>
            <w:hideMark/>
          </w:tcPr>
          <w:p w14:paraId="5F772774"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793163AE"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5,2</w:t>
            </w:r>
          </w:p>
        </w:tc>
        <w:tc>
          <w:tcPr>
            <w:tcW w:w="1445" w:type="dxa"/>
            <w:shd w:val="clear" w:color="auto" w:fill="auto"/>
            <w:noWrap/>
            <w:vAlign w:val="bottom"/>
            <w:hideMark/>
          </w:tcPr>
          <w:p w14:paraId="76CA028B"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2,1</w:t>
            </w:r>
          </w:p>
        </w:tc>
      </w:tr>
      <w:tr w:rsidR="004D0300" w:rsidRPr="004D0300" w14:paraId="6B00B98F" w14:textId="77777777" w:rsidTr="004D0300">
        <w:trPr>
          <w:trHeight w:val="600"/>
        </w:trPr>
        <w:tc>
          <w:tcPr>
            <w:tcW w:w="5259" w:type="dxa"/>
            <w:shd w:val="clear" w:color="auto" w:fill="auto"/>
            <w:vAlign w:val="center"/>
            <w:hideMark/>
          </w:tcPr>
          <w:p w14:paraId="60614D65"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23. Коришћено пољопривредно земљиште по годишњој радној јединици</w:t>
            </w:r>
          </w:p>
        </w:tc>
        <w:tc>
          <w:tcPr>
            <w:tcW w:w="1756" w:type="dxa"/>
            <w:shd w:val="clear" w:color="auto" w:fill="auto"/>
            <w:vAlign w:val="center"/>
            <w:hideMark/>
          </w:tcPr>
          <w:p w14:paraId="0FE30E09"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Хектар, ха </w:t>
            </w:r>
          </w:p>
        </w:tc>
        <w:tc>
          <w:tcPr>
            <w:tcW w:w="1620" w:type="dxa"/>
            <w:shd w:val="clear" w:color="auto" w:fill="auto"/>
            <w:vAlign w:val="center"/>
            <w:hideMark/>
          </w:tcPr>
          <w:p w14:paraId="149E29CB"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4</w:t>
            </w:r>
          </w:p>
        </w:tc>
        <w:tc>
          <w:tcPr>
            <w:tcW w:w="1445" w:type="dxa"/>
            <w:shd w:val="clear" w:color="auto" w:fill="auto"/>
            <w:noWrap/>
            <w:vAlign w:val="bottom"/>
            <w:hideMark/>
          </w:tcPr>
          <w:p w14:paraId="12B5FEE8"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2,1</w:t>
            </w:r>
          </w:p>
        </w:tc>
      </w:tr>
      <w:tr w:rsidR="004D0300" w:rsidRPr="004D0300" w14:paraId="647C1740" w14:textId="77777777" w:rsidTr="004D0300">
        <w:trPr>
          <w:trHeight w:val="300"/>
        </w:trPr>
        <w:tc>
          <w:tcPr>
            <w:tcW w:w="5259" w:type="dxa"/>
            <w:shd w:val="clear" w:color="auto" w:fill="auto"/>
            <w:vAlign w:val="center"/>
            <w:hideMark/>
          </w:tcPr>
          <w:p w14:paraId="15DB9465"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24. Број условних грла по годишњој радној јединици</w:t>
            </w:r>
          </w:p>
        </w:tc>
        <w:tc>
          <w:tcPr>
            <w:tcW w:w="1756" w:type="dxa"/>
            <w:shd w:val="clear" w:color="auto" w:fill="auto"/>
            <w:vAlign w:val="center"/>
            <w:hideMark/>
          </w:tcPr>
          <w:p w14:paraId="23D89A78"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Број </w:t>
            </w:r>
          </w:p>
        </w:tc>
        <w:tc>
          <w:tcPr>
            <w:tcW w:w="1620" w:type="dxa"/>
            <w:shd w:val="clear" w:color="auto" w:fill="auto"/>
            <w:vAlign w:val="center"/>
            <w:hideMark/>
          </w:tcPr>
          <w:p w14:paraId="47AAB4C7"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2,6</w:t>
            </w:r>
          </w:p>
        </w:tc>
        <w:tc>
          <w:tcPr>
            <w:tcW w:w="1445" w:type="dxa"/>
            <w:shd w:val="clear" w:color="auto" w:fill="auto"/>
            <w:noWrap/>
            <w:vAlign w:val="bottom"/>
            <w:hideMark/>
          </w:tcPr>
          <w:p w14:paraId="7AE5FF32"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1,1</w:t>
            </w:r>
          </w:p>
        </w:tc>
      </w:tr>
      <w:tr w:rsidR="004D0300" w:rsidRPr="004D0300" w14:paraId="6AC1789A" w14:textId="77777777" w:rsidTr="004D0300">
        <w:trPr>
          <w:trHeight w:val="600"/>
        </w:trPr>
        <w:tc>
          <w:tcPr>
            <w:tcW w:w="5259" w:type="dxa"/>
            <w:shd w:val="clear" w:color="auto" w:fill="auto"/>
            <w:vAlign w:val="center"/>
            <w:hideMark/>
          </w:tcPr>
          <w:p w14:paraId="0794D648"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25. Економска величина пољопривредних газдинстава по годишњој радној јединици</w:t>
            </w:r>
          </w:p>
        </w:tc>
        <w:tc>
          <w:tcPr>
            <w:tcW w:w="1756" w:type="dxa"/>
            <w:shd w:val="clear" w:color="auto" w:fill="auto"/>
            <w:vAlign w:val="center"/>
            <w:hideMark/>
          </w:tcPr>
          <w:p w14:paraId="73ED4E70"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ЕУР </w:t>
            </w:r>
          </w:p>
        </w:tc>
        <w:tc>
          <w:tcPr>
            <w:tcW w:w="1620" w:type="dxa"/>
            <w:shd w:val="clear" w:color="auto" w:fill="auto"/>
            <w:vAlign w:val="center"/>
            <w:hideMark/>
          </w:tcPr>
          <w:p w14:paraId="71E7070F"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4124</w:t>
            </w:r>
          </w:p>
        </w:tc>
        <w:tc>
          <w:tcPr>
            <w:tcW w:w="1445" w:type="dxa"/>
            <w:shd w:val="clear" w:color="auto" w:fill="auto"/>
            <w:noWrap/>
            <w:vAlign w:val="bottom"/>
            <w:hideMark/>
          </w:tcPr>
          <w:p w14:paraId="4706CBB3"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3614</w:t>
            </w:r>
          </w:p>
        </w:tc>
      </w:tr>
      <w:tr w:rsidR="004D0300" w:rsidRPr="004D0300" w14:paraId="0076075E" w14:textId="77777777" w:rsidTr="004D0300">
        <w:trPr>
          <w:trHeight w:val="300"/>
        </w:trPr>
        <w:tc>
          <w:tcPr>
            <w:tcW w:w="5259" w:type="dxa"/>
            <w:shd w:val="clear" w:color="auto" w:fill="auto"/>
            <w:vAlign w:val="center"/>
            <w:hideMark/>
          </w:tcPr>
          <w:p w14:paraId="1B3C9F56"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lastRenderedPageBreak/>
              <w:t>26. Расположиво пољопривредно земљиште</w:t>
            </w:r>
          </w:p>
        </w:tc>
        <w:tc>
          <w:tcPr>
            <w:tcW w:w="1756" w:type="dxa"/>
            <w:shd w:val="clear" w:color="auto" w:fill="auto"/>
            <w:vAlign w:val="center"/>
            <w:hideMark/>
          </w:tcPr>
          <w:p w14:paraId="7FB97596"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Хектар, ха </w:t>
            </w:r>
          </w:p>
        </w:tc>
        <w:tc>
          <w:tcPr>
            <w:tcW w:w="1620" w:type="dxa"/>
            <w:shd w:val="clear" w:color="auto" w:fill="auto"/>
            <w:vAlign w:val="center"/>
            <w:hideMark/>
          </w:tcPr>
          <w:p w14:paraId="08E10969"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20886</w:t>
            </w:r>
          </w:p>
        </w:tc>
        <w:tc>
          <w:tcPr>
            <w:tcW w:w="1445" w:type="dxa"/>
            <w:shd w:val="clear" w:color="auto" w:fill="auto"/>
            <w:noWrap/>
            <w:vAlign w:val="bottom"/>
            <w:hideMark/>
          </w:tcPr>
          <w:p w14:paraId="3C32B5D2"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19508</w:t>
            </w:r>
          </w:p>
        </w:tc>
      </w:tr>
      <w:tr w:rsidR="004D0300" w:rsidRPr="004D0300" w14:paraId="63842784" w14:textId="77777777" w:rsidTr="004D0300">
        <w:trPr>
          <w:trHeight w:val="600"/>
        </w:trPr>
        <w:tc>
          <w:tcPr>
            <w:tcW w:w="5259" w:type="dxa"/>
            <w:shd w:val="clear" w:color="auto" w:fill="auto"/>
            <w:vAlign w:val="center"/>
            <w:hideMark/>
          </w:tcPr>
          <w:p w14:paraId="4B055EF7"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27. Расположиво пољопривредно земљиште , као % укупне површине општине</w:t>
            </w:r>
          </w:p>
        </w:tc>
        <w:tc>
          <w:tcPr>
            <w:tcW w:w="1756" w:type="dxa"/>
            <w:shd w:val="clear" w:color="auto" w:fill="auto"/>
            <w:vAlign w:val="center"/>
            <w:hideMark/>
          </w:tcPr>
          <w:p w14:paraId="2818FDF4"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61D33EDF"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31,03</w:t>
            </w:r>
          </w:p>
        </w:tc>
        <w:tc>
          <w:tcPr>
            <w:tcW w:w="1445" w:type="dxa"/>
            <w:shd w:val="clear" w:color="auto" w:fill="auto"/>
            <w:noWrap/>
            <w:vAlign w:val="bottom"/>
            <w:hideMark/>
          </w:tcPr>
          <w:p w14:paraId="001FEAED"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29%</w:t>
            </w:r>
          </w:p>
        </w:tc>
      </w:tr>
      <w:tr w:rsidR="004D0300" w:rsidRPr="004D0300" w14:paraId="5EEE6092" w14:textId="77777777" w:rsidTr="004D0300">
        <w:trPr>
          <w:trHeight w:val="600"/>
        </w:trPr>
        <w:tc>
          <w:tcPr>
            <w:tcW w:w="5259" w:type="dxa"/>
            <w:shd w:val="clear" w:color="auto" w:fill="auto"/>
            <w:vAlign w:val="center"/>
            <w:hideMark/>
          </w:tcPr>
          <w:p w14:paraId="5FECCD3E"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28. Расположиво пољопривредно земљиште по газдинству</w:t>
            </w:r>
          </w:p>
        </w:tc>
        <w:tc>
          <w:tcPr>
            <w:tcW w:w="1756" w:type="dxa"/>
            <w:shd w:val="clear" w:color="auto" w:fill="auto"/>
            <w:vAlign w:val="center"/>
            <w:hideMark/>
          </w:tcPr>
          <w:p w14:paraId="1A8AA708"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Хектар, ха </w:t>
            </w:r>
          </w:p>
        </w:tc>
        <w:tc>
          <w:tcPr>
            <w:tcW w:w="1620" w:type="dxa"/>
            <w:shd w:val="clear" w:color="auto" w:fill="auto"/>
            <w:vAlign w:val="center"/>
            <w:hideMark/>
          </w:tcPr>
          <w:p w14:paraId="543699C6"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4,1</w:t>
            </w:r>
          </w:p>
        </w:tc>
        <w:tc>
          <w:tcPr>
            <w:tcW w:w="1445" w:type="dxa"/>
            <w:shd w:val="clear" w:color="auto" w:fill="auto"/>
            <w:noWrap/>
            <w:vAlign w:val="bottom"/>
            <w:hideMark/>
          </w:tcPr>
          <w:p w14:paraId="4DB61FCA"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4,40</w:t>
            </w:r>
          </w:p>
        </w:tc>
      </w:tr>
      <w:tr w:rsidR="004D0300" w:rsidRPr="004D0300" w14:paraId="416969B9" w14:textId="77777777" w:rsidTr="004D0300">
        <w:trPr>
          <w:trHeight w:val="300"/>
        </w:trPr>
        <w:tc>
          <w:tcPr>
            <w:tcW w:w="5259" w:type="dxa"/>
            <w:shd w:val="clear" w:color="auto" w:fill="auto"/>
            <w:vAlign w:val="center"/>
            <w:hideMark/>
          </w:tcPr>
          <w:p w14:paraId="79FBB939"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29. Коришћено пољопривредно земљиште</w:t>
            </w:r>
          </w:p>
        </w:tc>
        <w:tc>
          <w:tcPr>
            <w:tcW w:w="1756" w:type="dxa"/>
            <w:shd w:val="clear" w:color="auto" w:fill="auto"/>
            <w:vAlign w:val="center"/>
            <w:hideMark/>
          </w:tcPr>
          <w:p w14:paraId="48FDA708"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Хектар, ха </w:t>
            </w:r>
          </w:p>
        </w:tc>
        <w:tc>
          <w:tcPr>
            <w:tcW w:w="1620" w:type="dxa"/>
            <w:shd w:val="clear" w:color="auto" w:fill="auto"/>
            <w:vAlign w:val="center"/>
            <w:hideMark/>
          </w:tcPr>
          <w:p w14:paraId="45FDCA54"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18053</w:t>
            </w:r>
          </w:p>
        </w:tc>
        <w:tc>
          <w:tcPr>
            <w:tcW w:w="1445" w:type="dxa"/>
            <w:shd w:val="clear" w:color="auto" w:fill="auto"/>
            <w:noWrap/>
            <w:vAlign w:val="bottom"/>
            <w:hideMark/>
          </w:tcPr>
          <w:p w14:paraId="3447CBFD"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 xml:space="preserve">16609 </w:t>
            </w:r>
          </w:p>
        </w:tc>
      </w:tr>
      <w:tr w:rsidR="004D0300" w:rsidRPr="004D0300" w14:paraId="1123B602" w14:textId="77777777" w:rsidTr="004D0300">
        <w:trPr>
          <w:trHeight w:val="600"/>
        </w:trPr>
        <w:tc>
          <w:tcPr>
            <w:tcW w:w="5259" w:type="dxa"/>
            <w:shd w:val="clear" w:color="auto" w:fill="auto"/>
            <w:vAlign w:val="center"/>
            <w:hideMark/>
          </w:tcPr>
          <w:p w14:paraId="0409BC9F"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30. Коришћено пољопривредно земљиште, као % расположивог земљишта пољопривредних газдинстава</w:t>
            </w:r>
          </w:p>
        </w:tc>
        <w:tc>
          <w:tcPr>
            <w:tcW w:w="1756" w:type="dxa"/>
            <w:shd w:val="clear" w:color="auto" w:fill="auto"/>
            <w:vAlign w:val="center"/>
            <w:hideMark/>
          </w:tcPr>
          <w:p w14:paraId="0495CE25"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021225A1"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86,44</w:t>
            </w:r>
          </w:p>
        </w:tc>
        <w:tc>
          <w:tcPr>
            <w:tcW w:w="1445" w:type="dxa"/>
            <w:shd w:val="clear" w:color="auto" w:fill="auto"/>
            <w:noWrap/>
            <w:vAlign w:val="bottom"/>
            <w:hideMark/>
          </w:tcPr>
          <w:p w14:paraId="0D3A5035"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85%</w:t>
            </w:r>
          </w:p>
        </w:tc>
      </w:tr>
      <w:tr w:rsidR="004D0300" w:rsidRPr="004D0300" w14:paraId="778410B9" w14:textId="77777777" w:rsidTr="004D0300">
        <w:trPr>
          <w:trHeight w:val="600"/>
        </w:trPr>
        <w:tc>
          <w:tcPr>
            <w:tcW w:w="5259" w:type="dxa"/>
            <w:shd w:val="clear" w:color="auto" w:fill="auto"/>
            <w:vAlign w:val="center"/>
            <w:hideMark/>
          </w:tcPr>
          <w:p w14:paraId="220A3067"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31. Коришћено пољопривредно земљиште, као % укупне површине општине</w:t>
            </w:r>
          </w:p>
        </w:tc>
        <w:tc>
          <w:tcPr>
            <w:tcW w:w="1756" w:type="dxa"/>
            <w:shd w:val="clear" w:color="auto" w:fill="auto"/>
            <w:vAlign w:val="center"/>
            <w:hideMark/>
          </w:tcPr>
          <w:p w14:paraId="7BEFA729"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33ECB9E2"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26,82</w:t>
            </w:r>
          </w:p>
        </w:tc>
        <w:tc>
          <w:tcPr>
            <w:tcW w:w="1445" w:type="dxa"/>
            <w:shd w:val="clear" w:color="auto" w:fill="auto"/>
            <w:noWrap/>
            <w:vAlign w:val="bottom"/>
            <w:hideMark/>
          </w:tcPr>
          <w:p w14:paraId="1BA3D737"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24,6</w:t>
            </w:r>
          </w:p>
        </w:tc>
      </w:tr>
      <w:tr w:rsidR="004D0300" w:rsidRPr="004D0300" w14:paraId="4A589F31" w14:textId="77777777" w:rsidTr="004D0300">
        <w:trPr>
          <w:trHeight w:val="300"/>
        </w:trPr>
        <w:tc>
          <w:tcPr>
            <w:tcW w:w="5259" w:type="dxa"/>
            <w:shd w:val="clear" w:color="auto" w:fill="auto"/>
            <w:vAlign w:val="center"/>
            <w:hideMark/>
          </w:tcPr>
          <w:p w14:paraId="20828ECE"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32. Kоришћено пољопривредно земљиште по газдинству</w:t>
            </w:r>
          </w:p>
        </w:tc>
        <w:tc>
          <w:tcPr>
            <w:tcW w:w="1756" w:type="dxa"/>
            <w:shd w:val="clear" w:color="auto" w:fill="auto"/>
            <w:vAlign w:val="center"/>
            <w:hideMark/>
          </w:tcPr>
          <w:p w14:paraId="4BAD4994"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Хектар, ха </w:t>
            </w:r>
          </w:p>
        </w:tc>
        <w:tc>
          <w:tcPr>
            <w:tcW w:w="1620" w:type="dxa"/>
            <w:shd w:val="clear" w:color="auto" w:fill="auto"/>
            <w:vAlign w:val="center"/>
            <w:hideMark/>
          </w:tcPr>
          <w:p w14:paraId="51EC9D50"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3,6</w:t>
            </w:r>
          </w:p>
        </w:tc>
        <w:tc>
          <w:tcPr>
            <w:tcW w:w="1445" w:type="dxa"/>
            <w:shd w:val="clear" w:color="auto" w:fill="auto"/>
            <w:noWrap/>
            <w:vAlign w:val="bottom"/>
            <w:hideMark/>
          </w:tcPr>
          <w:p w14:paraId="7D5BEB23"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3,7</w:t>
            </w:r>
          </w:p>
        </w:tc>
      </w:tr>
      <w:tr w:rsidR="004D0300" w:rsidRPr="004D0300" w14:paraId="14E32CFA" w14:textId="77777777" w:rsidTr="004D0300">
        <w:trPr>
          <w:trHeight w:val="600"/>
        </w:trPr>
        <w:tc>
          <w:tcPr>
            <w:tcW w:w="5259" w:type="dxa"/>
            <w:shd w:val="clear" w:color="auto" w:fill="auto"/>
            <w:vAlign w:val="center"/>
            <w:hideMark/>
          </w:tcPr>
          <w:p w14:paraId="44DFEFD8"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33. Наводњавано земљиште, као % коришћеног пољопривредног земљишта</w:t>
            </w:r>
          </w:p>
        </w:tc>
        <w:tc>
          <w:tcPr>
            <w:tcW w:w="1756" w:type="dxa"/>
            <w:shd w:val="clear" w:color="auto" w:fill="auto"/>
            <w:vAlign w:val="center"/>
            <w:hideMark/>
          </w:tcPr>
          <w:p w14:paraId="5E011186"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6A0A3CA3"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2,9</w:t>
            </w:r>
          </w:p>
        </w:tc>
        <w:tc>
          <w:tcPr>
            <w:tcW w:w="1445" w:type="dxa"/>
            <w:shd w:val="clear" w:color="auto" w:fill="auto"/>
            <w:noWrap/>
            <w:vAlign w:val="bottom"/>
            <w:hideMark/>
          </w:tcPr>
          <w:p w14:paraId="25C515D4"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2,58</w:t>
            </w:r>
          </w:p>
        </w:tc>
      </w:tr>
      <w:tr w:rsidR="004D0300" w:rsidRPr="004D0300" w14:paraId="53D30A67" w14:textId="77777777" w:rsidTr="004D0300">
        <w:trPr>
          <w:trHeight w:val="600"/>
        </w:trPr>
        <w:tc>
          <w:tcPr>
            <w:tcW w:w="5259" w:type="dxa"/>
            <w:shd w:val="clear" w:color="auto" w:fill="auto"/>
            <w:vAlign w:val="center"/>
            <w:hideMark/>
          </w:tcPr>
          <w:p w14:paraId="6A4126D1"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34. Земљиште узето у закуп, као % коришћеног пољопривредног земљишта</w:t>
            </w:r>
          </w:p>
        </w:tc>
        <w:tc>
          <w:tcPr>
            <w:tcW w:w="1756" w:type="dxa"/>
            <w:shd w:val="clear" w:color="auto" w:fill="auto"/>
            <w:vAlign w:val="center"/>
            <w:hideMark/>
          </w:tcPr>
          <w:p w14:paraId="607B2260"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 </w:t>
            </w:r>
          </w:p>
        </w:tc>
        <w:tc>
          <w:tcPr>
            <w:tcW w:w="1620" w:type="dxa"/>
            <w:shd w:val="clear" w:color="auto" w:fill="auto"/>
            <w:vAlign w:val="center"/>
            <w:hideMark/>
          </w:tcPr>
          <w:p w14:paraId="6EE29FC7"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7,9</w:t>
            </w:r>
          </w:p>
        </w:tc>
        <w:tc>
          <w:tcPr>
            <w:tcW w:w="1445" w:type="dxa"/>
            <w:shd w:val="clear" w:color="auto" w:fill="auto"/>
            <w:noWrap/>
            <w:vAlign w:val="bottom"/>
            <w:hideMark/>
          </w:tcPr>
          <w:p w14:paraId="07188C82"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8,9</w:t>
            </w:r>
          </w:p>
        </w:tc>
      </w:tr>
      <w:tr w:rsidR="004D0300" w:rsidRPr="004D0300" w14:paraId="4C580205" w14:textId="77777777" w:rsidTr="004D0300">
        <w:trPr>
          <w:trHeight w:val="300"/>
        </w:trPr>
        <w:tc>
          <w:tcPr>
            <w:tcW w:w="5259" w:type="dxa"/>
            <w:shd w:val="clear" w:color="auto" w:fill="auto"/>
            <w:vAlign w:val="center"/>
            <w:hideMark/>
          </w:tcPr>
          <w:p w14:paraId="6242ED94"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35. Број условних грла</w:t>
            </w:r>
          </w:p>
        </w:tc>
        <w:tc>
          <w:tcPr>
            <w:tcW w:w="1756" w:type="dxa"/>
            <w:shd w:val="clear" w:color="auto" w:fill="auto"/>
            <w:vAlign w:val="center"/>
            <w:hideMark/>
          </w:tcPr>
          <w:p w14:paraId="3CA130A4"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Број </w:t>
            </w:r>
          </w:p>
        </w:tc>
        <w:tc>
          <w:tcPr>
            <w:tcW w:w="1620" w:type="dxa"/>
            <w:shd w:val="clear" w:color="auto" w:fill="auto"/>
            <w:vAlign w:val="center"/>
            <w:hideMark/>
          </w:tcPr>
          <w:p w14:paraId="0ED3D04F"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11682</w:t>
            </w:r>
          </w:p>
        </w:tc>
        <w:tc>
          <w:tcPr>
            <w:tcW w:w="1445" w:type="dxa"/>
            <w:shd w:val="clear" w:color="auto" w:fill="auto"/>
            <w:noWrap/>
            <w:vAlign w:val="bottom"/>
            <w:hideMark/>
          </w:tcPr>
          <w:p w14:paraId="6EEB1A2C"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8636</w:t>
            </w:r>
          </w:p>
        </w:tc>
      </w:tr>
      <w:tr w:rsidR="004D0300" w:rsidRPr="004D0300" w14:paraId="08AFD562" w14:textId="77777777" w:rsidTr="004D0300">
        <w:trPr>
          <w:trHeight w:val="300"/>
        </w:trPr>
        <w:tc>
          <w:tcPr>
            <w:tcW w:w="5259" w:type="dxa"/>
            <w:shd w:val="clear" w:color="auto" w:fill="auto"/>
            <w:vAlign w:val="center"/>
            <w:hideMark/>
          </w:tcPr>
          <w:p w14:paraId="6752535B"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36. Број условних грла по газдинству</w:t>
            </w:r>
          </w:p>
        </w:tc>
        <w:tc>
          <w:tcPr>
            <w:tcW w:w="1756" w:type="dxa"/>
            <w:shd w:val="clear" w:color="auto" w:fill="auto"/>
            <w:vAlign w:val="center"/>
            <w:hideMark/>
          </w:tcPr>
          <w:p w14:paraId="5C54A638"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Број </w:t>
            </w:r>
          </w:p>
        </w:tc>
        <w:tc>
          <w:tcPr>
            <w:tcW w:w="1620" w:type="dxa"/>
            <w:shd w:val="clear" w:color="auto" w:fill="auto"/>
            <w:vAlign w:val="center"/>
            <w:hideMark/>
          </w:tcPr>
          <w:p w14:paraId="36799C38"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2,3</w:t>
            </w:r>
          </w:p>
        </w:tc>
        <w:tc>
          <w:tcPr>
            <w:tcW w:w="1445" w:type="dxa"/>
            <w:shd w:val="clear" w:color="auto" w:fill="auto"/>
            <w:noWrap/>
            <w:vAlign w:val="bottom"/>
            <w:hideMark/>
          </w:tcPr>
          <w:p w14:paraId="726ADD11"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1,9481164</w:t>
            </w:r>
          </w:p>
        </w:tc>
      </w:tr>
      <w:tr w:rsidR="004D0300" w:rsidRPr="004D0300" w14:paraId="3866932D" w14:textId="77777777" w:rsidTr="004D0300">
        <w:trPr>
          <w:trHeight w:val="600"/>
        </w:trPr>
        <w:tc>
          <w:tcPr>
            <w:tcW w:w="5259" w:type="dxa"/>
            <w:shd w:val="clear" w:color="auto" w:fill="auto"/>
            <w:vAlign w:val="center"/>
            <w:hideMark/>
          </w:tcPr>
          <w:p w14:paraId="5C99BBFC"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37. Број говеда, оваца и коза по хектару ливада и пашњака</w:t>
            </w:r>
          </w:p>
        </w:tc>
        <w:tc>
          <w:tcPr>
            <w:tcW w:w="1756" w:type="dxa"/>
            <w:shd w:val="clear" w:color="auto" w:fill="auto"/>
            <w:vAlign w:val="center"/>
            <w:hideMark/>
          </w:tcPr>
          <w:p w14:paraId="10CD92E8"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Број </w:t>
            </w:r>
          </w:p>
        </w:tc>
        <w:tc>
          <w:tcPr>
            <w:tcW w:w="1620" w:type="dxa"/>
            <w:shd w:val="clear" w:color="auto" w:fill="auto"/>
            <w:vAlign w:val="center"/>
            <w:hideMark/>
          </w:tcPr>
          <w:p w14:paraId="39899863"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4</w:t>
            </w:r>
          </w:p>
        </w:tc>
        <w:tc>
          <w:tcPr>
            <w:tcW w:w="1445" w:type="dxa"/>
            <w:shd w:val="clear" w:color="auto" w:fill="auto"/>
            <w:noWrap/>
            <w:vAlign w:val="bottom"/>
            <w:hideMark/>
          </w:tcPr>
          <w:p w14:paraId="6EA7DA17"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3,56</w:t>
            </w:r>
          </w:p>
        </w:tc>
      </w:tr>
      <w:tr w:rsidR="004D0300" w:rsidRPr="004D0300" w14:paraId="07618678" w14:textId="77777777" w:rsidTr="004D0300">
        <w:trPr>
          <w:trHeight w:val="300"/>
        </w:trPr>
        <w:tc>
          <w:tcPr>
            <w:tcW w:w="5259" w:type="dxa"/>
            <w:shd w:val="clear" w:color="auto" w:fill="auto"/>
            <w:vAlign w:val="center"/>
            <w:hideMark/>
          </w:tcPr>
          <w:p w14:paraId="5228F1B3" w14:textId="77777777" w:rsidR="004D0300" w:rsidRPr="004D0300" w:rsidRDefault="004D0300" w:rsidP="00F659A8">
            <w:pPr>
              <w:jc w:val="both"/>
              <w:rPr>
                <w:rFonts w:ascii="Calibri" w:eastAsia="Times New Roman" w:hAnsi="Calibri" w:cs="Calibri"/>
                <w:color w:val="000000"/>
                <w:sz w:val="20"/>
                <w:szCs w:val="20"/>
              </w:rPr>
            </w:pPr>
            <w:bookmarkStart w:id="1" w:name="OLE_LINK3"/>
            <w:r w:rsidRPr="004D0300">
              <w:rPr>
                <w:rFonts w:ascii="Calibri" w:eastAsia="Times New Roman" w:hAnsi="Calibri" w:cs="Calibri"/>
                <w:color w:val="000000"/>
                <w:sz w:val="20"/>
                <w:szCs w:val="20"/>
              </w:rPr>
              <w:t>38. Број говеда</w:t>
            </w:r>
          </w:p>
        </w:tc>
        <w:tc>
          <w:tcPr>
            <w:tcW w:w="1756" w:type="dxa"/>
            <w:shd w:val="clear" w:color="auto" w:fill="auto"/>
            <w:vAlign w:val="center"/>
            <w:hideMark/>
          </w:tcPr>
          <w:p w14:paraId="07CD3D64"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Број </w:t>
            </w:r>
          </w:p>
        </w:tc>
        <w:tc>
          <w:tcPr>
            <w:tcW w:w="1620" w:type="dxa"/>
            <w:shd w:val="clear" w:color="auto" w:fill="auto"/>
            <w:vAlign w:val="center"/>
            <w:hideMark/>
          </w:tcPr>
          <w:p w14:paraId="67B8E53D"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4921</w:t>
            </w:r>
          </w:p>
        </w:tc>
        <w:tc>
          <w:tcPr>
            <w:tcW w:w="1445" w:type="dxa"/>
            <w:shd w:val="clear" w:color="auto" w:fill="auto"/>
            <w:noWrap/>
            <w:vAlign w:val="bottom"/>
            <w:hideMark/>
          </w:tcPr>
          <w:p w14:paraId="3B3F530A" w14:textId="77777777" w:rsidR="004D0300" w:rsidRPr="004D0300" w:rsidRDefault="004D0300" w:rsidP="00F659A8">
            <w:pPr>
              <w:jc w:val="both"/>
              <w:rPr>
                <w:rFonts w:ascii="Arial" w:eastAsia="Times New Roman" w:hAnsi="Arial" w:cs="Arial"/>
                <w:color w:val="3D3D3D"/>
                <w:sz w:val="22"/>
                <w:szCs w:val="22"/>
              </w:rPr>
            </w:pPr>
            <w:r w:rsidRPr="004D0300">
              <w:rPr>
                <w:rFonts w:ascii="Arial" w:eastAsia="Times New Roman" w:hAnsi="Arial" w:cs="Arial"/>
                <w:color w:val="3D3D3D"/>
                <w:sz w:val="22"/>
                <w:szCs w:val="22"/>
              </w:rPr>
              <w:t>3727</w:t>
            </w:r>
          </w:p>
        </w:tc>
      </w:tr>
      <w:tr w:rsidR="004D0300" w:rsidRPr="004D0300" w14:paraId="782BA989" w14:textId="77777777" w:rsidTr="004D0300">
        <w:trPr>
          <w:trHeight w:val="300"/>
        </w:trPr>
        <w:tc>
          <w:tcPr>
            <w:tcW w:w="5259" w:type="dxa"/>
            <w:shd w:val="clear" w:color="auto" w:fill="auto"/>
            <w:vAlign w:val="center"/>
            <w:hideMark/>
          </w:tcPr>
          <w:p w14:paraId="43706948"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39. Број оваца</w:t>
            </w:r>
          </w:p>
        </w:tc>
        <w:tc>
          <w:tcPr>
            <w:tcW w:w="1756" w:type="dxa"/>
            <w:shd w:val="clear" w:color="auto" w:fill="auto"/>
            <w:vAlign w:val="center"/>
            <w:hideMark/>
          </w:tcPr>
          <w:p w14:paraId="4A83D821"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Број </w:t>
            </w:r>
          </w:p>
        </w:tc>
        <w:tc>
          <w:tcPr>
            <w:tcW w:w="1620" w:type="dxa"/>
            <w:shd w:val="clear" w:color="auto" w:fill="auto"/>
            <w:vAlign w:val="center"/>
            <w:hideMark/>
          </w:tcPr>
          <w:p w14:paraId="3F07562F"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35902</w:t>
            </w:r>
          </w:p>
        </w:tc>
        <w:tc>
          <w:tcPr>
            <w:tcW w:w="1445" w:type="dxa"/>
            <w:shd w:val="clear" w:color="auto" w:fill="auto"/>
            <w:noWrap/>
            <w:vAlign w:val="bottom"/>
            <w:hideMark/>
          </w:tcPr>
          <w:p w14:paraId="17822E01"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25967</w:t>
            </w:r>
          </w:p>
        </w:tc>
      </w:tr>
      <w:tr w:rsidR="004D0300" w:rsidRPr="004D0300" w14:paraId="7AC3F828" w14:textId="77777777" w:rsidTr="004D0300">
        <w:trPr>
          <w:trHeight w:val="300"/>
        </w:trPr>
        <w:tc>
          <w:tcPr>
            <w:tcW w:w="5259" w:type="dxa"/>
            <w:shd w:val="clear" w:color="auto" w:fill="auto"/>
            <w:vAlign w:val="center"/>
            <w:hideMark/>
          </w:tcPr>
          <w:p w14:paraId="3E13F06B"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40. Број коза</w:t>
            </w:r>
          </w:p>
        </w:tc>
        <w:tc>
          <w:tcPr>
            <w:tcW w:w="1756" w:type="dxa"/>
            <w:shd w:val="clear" w:color="auto" w:fill="auto"/>
            <w:vAlign w:val="center"/>
            <w:hideMark/>
          </w:tcPr>
          <w:p w14:paraId="1DFB1842"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Број </w:t>
            </w:r>
          </w:p>
        </w:tc>
        <w:tc>
          <w:tcPr>
            <w:tcW w:w="1620" w:type="dxa"/>
            <w:shd w:val="clear" w:color="auto" w:fill="auto"/>
            <w:vAlign w:val="center"/>
            <w:hideMark/>
          </w:tcPr>
          <w:p w14:paraId="44DE5838"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1026</w:t>
            </w:r>
          </w:p>
        </w:tc>
        <w:tc>
          <w:tcPr>
            <w:tcW w:w="1445" w:type="dxa"/>
            <w:shd w:val="clear" w:color="auto" w:fill="auto"/>
            <w:noWrap/>
            <w:vAlign w:val="bottom"/>
            <w:hideMark/>
          </w:tcPr>
          <w:p w14:paraId="20EB37AF" w14:textId="77777777" w:rsidR="004D0300" w:rsidRPr="004D0300" w:rsidRDefault="004D0300" w:rsidP="00F659A8">
            <w:pPr>
              <w:jc w:val="both"/>
              <w:rPr>
                <w:rFonts w:ascii="Arial" w:eastAsia="Times New Roman" w:hAnsi="Arial" w:cs="Arial"/>
                <w:color w:val="3D3D3D"/>
                <w:sz w:val="22"/>
                <w:szCs w:val="22"/>
              </w:rPr>
            </w:pPr>
            <w:r w:rsidRPr="004D0300">
              <w:rPr>
                <w:rFonts w:ascii="Arial" w:eastAsia="Times New Roman" w:hAnsi="Arial" w:cs="Arial"/>
                <w:color w:val="3D3D3D"/>
                <w:sz w:val="22"/>
                <w:szCs w:val="22"/>
              </w:rPr>
              <w:t>1019</w:t>
            </w:r>
          </w:p>
        </w:tc>
      </w:tr>
      <w:tr w:rsidR="004D0300" w:rsidRPr="004D0300" w14:paraId="3A27D634" w14:textId="77777777" w:rsidTr="004D0300">
        <w:trPr>
          <w:trHeight w:val="300"/>
        </w:trPr>
        <w:tc>
          <w:tcPr>
            <w:tcW w:w="5259" w:type="dxa"/>
            <w:shd w:val="clear" w:color="auto" w:fill="auto"/>
            <w:vAlign w:val="center"/>
            <w:hideMark/>
          </w:tcPr>
          <w:p w14:paraId="4B141097"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41. Број свиња</w:t>
            </w:r>
          </w:p>
        </w:tc>
        <w:tc>
          <w:tcPr>
            <w:tcW w:w="1756" w:type="dxa"/>
            <w:shd w:val="clear" w:color="auto" w:fill="auto"/>
            <w:vAlign w:val="center"/>
            <w:hideMark/>
          </w:tcPr>
          <w:p w14:paraId="5BCD46A6"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Број </w:t>
            </w:r>
          </w:p>
        </w:tc>
        <w:tc>
          <w:tcPr>
            <w:tcW w:w="1620" w:type="dxa"/>
            <w:shd w:val="clear" w:color="auto" w:fill="auto"/>
            <w:vAlign w:val="center"/>
            <w:hideMark/>
          </w:tcPr>
          <w:p w14:paraId="6D1C2751"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11587</w:t>
            </w:r>
          </w:p>
        </w:tc>
        <w:tc>
          <w:tcPr>
            <w:tcW w:w="1445" w:type="dxa"/>
            <w:shd w:val="clear" w:color="auto" w:fill="auto"/>
            <w:noWrap/>
            <w:vAlign w:val="bottom"/>
            <w:hideMark/>
          </w:tcPr>
          <w:p w14:paraId="6C1D4689" w14:textId="77777777" w:rsidR="004D0300" w:rsidRPr="004D0300" w:rsidRDefault="004D0300" w:rsidP="00F659A8">
            <w:pPr>
              <w:jc w:val="both"/>
              <w:rPr>
                <w:rFonts w:ascii="Arial" w:eastAsia="Times New Roman" w:hAnsi="Arial" w:cs="Arial"/>
                <w:color w:val="3D3D3D"/>
                <w:sz w:val="22"/>
                <w:szCs w:val="22"/>
              </w:rPr>
            </w:pPr>
            <w:r w:rsidRPr="004D0300">
              <w:rPr>
                <w:rFonts w:ascii="Arial" w:eastAsia="Times New Roman" w:hAnsi="Arial" w:cs="Arial"/>
                <w:color w:val="3D3D3D"/>
                <w:sz w:val="22"/>
                <w:szCs w:val="22"/>
              </w:rPr>
              <w:t>8654</w:t>
            </w:r>
          </w:p>
        </w:tc>
      </w:tr>
      <w:tr w:rsidR="004D0300" w:rsidRPr="004D0300" w14:paraId="127D8F91" w14:textId="77777777" w:rsidTr="004D0300">
        <w:trPr>
          <w:trHeight w:val="300"/>
        </w:trPr>
        <w:tc>
          <w:tcPr>
            <w:tcW w:w="5259" w:type="dxa"/>
            <w:shd w:val="clear" w:color="auto" w:fill="auto"/>
            <w:vAlign w:val="center"/>
            <w:hideMark/>
          </w:tcPr>
          <w:p w14:paraId="25515A0A"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42. Број живине</w:t>
            </w:r>
          </w:p>
        </w:tc>
        <w:tc>
          <w:tcPr>
            <w:tcW w:w="1756" w:type="dxa"/>
            <w:shd w:val="clear" w:color="auto" w:fill="auto"/>
            <w:vAlign w:val="center"/>
            <w:hideMark/>
          </w:tcPr>
          <w:p w14:paraId="3CF8009C"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 xml:space="preserve">Број </w:t>
            </w:r>
          </w:p>
        </w:tc>
        <w:tc>
          <w:tcPr>
            <w:tcW w:w="1620" w:type="dxa"/>
            <w:shd w:val="clear" w:color="auto" w:fill="auto"/>
            <w:vAlign w:val="center"/>
            <w:hideMark/>
          </w:tcPr>
          <w:p w14:paraId="113C2562" w14:textId="77777777" w:rsidR="004D0300" w:rsidRPr="004D0300" w:rsidRDefault="004D0300" w:rsidP="00F659A8">
            <w:pPr>
              <w:jc w:val="both"/>
              <w:rPr>
                <w:rFonts w:ascii="Calibri" w:eastAsia="Times New Roman" w:hAnsi="Calibri" w:cs="Calibri"/>
                <w:color w:val="000000"/>
                <w:sz w:val="20"/>
                <w:szCs w:val="20"/>
              </w:rPr>
            </w:pPr>
            <w:r w:rsidRPr="004D0300">
              <w:rPr>
                <w:rFonts w:ascii="Calibri" w:eastAsia="Times New Roman" w:hAnsi="Calibri" w:cs="Calibri"/>
                <w:color w:val="000000"/>
                <w:sz w:val="20"/>
                <w:szCs w:val="20"/>
              </w:rPr>
              <w:t>65624</w:t>
            </w:r>
          </w:p>
        </w:tc>
        <w:tc>
          <w:tcPr>
            <w:tcW w:w="1445" w:type="dxa"/>
            <w:shd w:val="clear" w:color="auto" w:fill="auto"/>
            <w:noWrap/>
            <w:vAlign w:val="bottom"/>
            <w:hideMark/>
          </w:tcPr>
          <w:p w14:paraId="4B72E9BB" w14:textId="77777777" w:rsidR="004D0300" w:rsidRPr="004D0300" w:rsidRDefault="004D0300" w:rsidP="00F659A8">
            <w:pPr>
              <w:jc w:val="both"/>
              <w:rPr>
                <w:rFonts w:ascii="Calibri" w:eastAsia="Times New Roman" w:hAnsi="Calibri" w:cs="Calibri"/>
                <w:sz w:val="22"/>
                <w:szCs w:val="22"/>
              </w:rPr>
            </w:pPr>
            <w:r w:rsidRPr="004D0300">
              <w:rPr>
                <w:rFonts w:ascii="Calibri" w:eastAsia="Times New Roman" w:hAnsi="Calibri" w:cs="Calibri"/>
                <w:sz w:val="22"/>
                <w:szCs w:val="22"/>
              </w:rPr>
              <w:t xml:space="preserve">33092 </w:t>
            </w:r>
          </w:p>
        </w:tc>
      </w:tr>
    </w:tbl>
    <w:bookmarkEnd w:id="1"/>
    <w:p w14:paraId="7F693653" w14:textId="77777777" w:rsidR="004D0300" w:rsidRDefault="004D0300" w:rsidP="00F659A8">
      <w:pPr>
        <w:spacing w:after="120"/>
        <w:jc w:val="both"/>
        <w:rPr>
          <w:rFonts w:ascii="Tahoma" w:hAnsi="Tahoma" w:cs="Tahoma"/>
          <w:sz w:val="20"/>
          <w:szCs w:val="20"/>
          <w:lang w:val="sr-Cyrl-RS"/>
        </w:rPr>
      </w:pPr>
      <w:r w:rsidRPr="00DA5D76">
        <w:rPr>
          <w:rFonts w:ascii="Tahoma" w:hAnsi="Tahoma" w:cs="Tahoma"/>
          <w:sz w:val="20"/>
          <w:szCs w:val="20"/>
          <w:lang w:val="sr-Cyrl-RS"/>
        </w:rPr>
        <w:t>Извор: Аналитичко извештајни систем ЈЛС и база податка  РЗС</w:t>
      </w:r>
      <w:r w:rsidRPr="00DA5D76">
        <w:rPr>
          <w:rStyle w:val="FootnoteReference"/>
          <w:rFonts w:ascii="Tahoma" w:hAnsi="Tahoma" w:cs="Tahoma"/>
          <w:sz w:val="20"/>
          <w:szCs w:val="20"/>
          <w:lang w:val="sr-Cyrl-RS"/>
        </w:rPr>
        <w:footnoteReference w:id="1"/>
      </w:r>
    </w:p>
    <w:p w14:paraId="0089F17B" w14:textId="77777777" w:rsidR="004D0300" w:rsidRDefault="004D0300" w:rsidP="00F659A8">
      <w:pPr>
        <w:spacing w:after="120"/>
        <w:jc w:val="both"/>
        <w:rPr>
          <w:rFonts w:ascii="Tahoma" w:hAnsi="Tahoma" w:cs="Tahoma"/>
          <w:sz w:val="20"/>
          <w:szCs w:val="20"/>
          <w:lang w:val="sr-Cyrl-RS"/>
        </w:rPr>
      </w:pPr>
    </w:p>
    <w:p w14:paraId="754634C6" w14:textId="77777777" w:rsidR="00F32959" w:rsidRPr="00DA5D76" w:rsidRDefault="00F32959" w:rsidP="00F659A8">
      <w:pPr>
        <w:pStyle w:val="Podnaslovarial"/>
        <w:jc w:val="both"/>
        <w:rPr>
          <w:rFonts w:ascii="Tahoma" w:hAnsi="Tahoma" w:cs="Tahoma"/>
          <w:sz w:val="28"/>
          <w:szCs w:val="28"/>
          <w:lang w:val="sr-Cyrl-RS"/>
        </w:rPr>
      </w:pPr>
      <w:r w:rsidRPr="00DA5D76">
        <w:rPr>
          <w:rFonts w:ascii="Tahoma" w:hAnsi="Tahoma" w:cs="Tahoma"/>
          <w:sz w:val="28"/>
          <w:szCs w:val="28"/>
          <w:lang w:val="sr-Cyrl-RS"/>
        </w:rPr>
        <w:lastRenderedPageBreak/>
        <w:t>Пољопривредна производња и газдинства</w:t>
      </w:r>
    </w:p>
    <w:p w14:paraId="216388CB" w14:textId="77777777" w:rsidR="00F32959" w:rsidRPr="00DA5D76" w:rsidRDefault="00F32959" w:rsidP="00F659A8">
      <w:pPr>
        <w:jc w:val="both"/>
        <w:rPr>
          <w:rFonts w:ascii="Tahoma" w:hAnsi="Tahoma" w:cs="Tahoma"/>
          <w:sz w:val="22"/>
          <w:szCs w:val="22"/>
          <w:lang w:val="sr-Cyrl-RS"/>
        </w:rPr>
      </w:pPr>
    </w:p>
    <w:p w14:paraId="028386C7" w14:textId="069012CF" w:rsidR="00F32959" w:rsidRPr="00C36443" w:rsidRDefault="00F32959" w:rsidP="00F659A8">
      <w:pPr>
        <w:jc w:val="both"/>
        <w:rPr>
          <w:rFonts w:ascii="Tahoma" w:hAnsi="Tahoma" w:cs="Tahoma"/>
          <w:color w:val="4472C4"/>
          <w:sz w:val="22"/>
          <w:szCs w:val="22"/>
          <w:lang w:val="sr-Cyrl-RS"/>
        </w:rPr>
      </w:pPr>
      <w:r w:rsidRPr="00C36443">
        <w:rPr>
          <w:rFonts w:ascii="Tahoma" w:hAnsi="Tahoma" w:cs="Tahoma"/>
          <w:color w:val="4472C4"/>
          <w:sz w:val="22"/>
          <w:szCs w:val="22"/>
          <w:lang w:val="sr-Cyrl-RS"/>
        </w:rPr>
        <w:t xml:space="preserve">Пољопривредна газдинства су опредељена </w:t>
      </w:r>
      <w:r>
        <w:rPr>
          <w:rFonts w:ascii="Tahoma" w:hAnsi="Tahoma" w:cs="Tahoma"/>
          <w:color w:val="4472C4"/>
          <w:sz w:val="22"/>
          <w:szCs w:val="22"/>
          <w:lang w:val="sr-Cyrl-RS"/>
        </w:rPr>
        <w:t xml:space="preserve">за воћарску производњу чак 43%, затим за </w:t>
      </w:r>
      <w:r w:rsidRPr="00C36443">
        <w:rPr>
          <w:rFonts w:ascii="Tahoma" w:hAnsi="Tahoma" w:cs="Tahoma"/>
          <w:color w:val="4472C4"/>
          <w:sz w:val="22"/>
          <w:szCs w:val="22"/>
          <w:lang w:val="sr-Cyrl-RS"/>
        </w:rPr>
        <w:t xml:space="preserve">комбиновану производњу </w:t>
      </w:r>
      <w:r>
        <w:rPr>
          <w:rFonts w:ascii="Tahoma" w:hAnsi="Tahoma" w:cs="Tahoma"/>
          <w:color w:val="4472C4"/>
          <w:sz w:val="22"/>
          <w:szCs w:val="22"/>
          <w:lang w:val="sr-Cyrl-RS"/>
        </w:rPr>
        <w:t>30</w:t>
      </w:r>
      <w:r w:rsidRPr="00C36443">
        <w:rPr>
          <w:rFonts w:ascii="Tahoma" w:hAnsi="Tahoma" w:cs="Tahoma"/>
          <w:color w:val="4472C4"/>
          <w:sz w:val="22"/>
          <w:szCs w:val="22"/>
          <w:lang w:val="sr-Cyrl-RS"/>
        </w:rPr>
        <w:t xml:space="preserve">% газдинстава, </w:t>
      </w:r>
      <w:r>
        <w:rPr>
          <w:rFonts w:ascii="Tahoma" w:hAnsi="Tahoma" w:cs="Tahoma"/>
          <w:color w:val="4472C4"/>
          <w:sz w:val="22"/>
          <w:szCs w:val="22"/>
          <w:lang w:val="sr-Cyrl-RS"/>
        </w:rPr>
        <w:t xml:space="preserve">и за комбиновану биљну производњу 21%. </w:t>
      </w:r>
    </w:p>
    <w:p w14:paraId="25C673C9" w14:textId="77777777" w:rsidR="004D0300" w:rsidRPr="00DA5D76" w:rsidRDefault="004D0300" w:rsidP="00F659A8">
      <w:pPr>
        <w:spacing w:after="120"/>
        <w:jc w:val="both"/>
        <w:rPr>
          <w:rFonts w:ascii="Tahoma" w:hAnsi="Tahoma" w:cs="Tahoma"/>
          <w:sz w:val="20"/>
          <w:szCs w:val="20"/>
          <w:lang w:val="sr-Cyrl-RS"/>
        </w:rPr>
      </w:pPr>
    </w:p>
    <w:p w14:paraId="12A8B395" w14:textId="436235F9" w:rsidR="001F7814" w:rsidRPr="002F5AF0" w:rsidRDefault="001F7814" w:rsidP="00F659A8">
      <w:pPr>
        <w:jc w:val="both"/>
        <w:rPr>
          <w:rFonts w:ascii="Tahoma" w:hAnsi="Tahoma" w:cs="Tahoma"/>
          <w:sz w:val="22"/>
          <w:szCs w:val="22"/>
          <w:lang w:val="sr-Cyrl-RS"/>
        </w:rPr>
      </w:pPr>
      <w:r w:rsidRPr="00BE6FBD">
        <w:rPr>
          <w:rFonts w:ascii="Tahoma" w:hAnsi="Tahoma" w:cs="Tahoma"/>
          <w:sz w:val="22"/>
          <w:szCs w:val="22"/>
          <w:lang w:val="sr-Cyrl-RS"/>
        </w:rPr>
        <w:t xml:space="preserve">Специјализација газдинстава је промовисана кроз </w:t>
      </w:r>
      <w:r w:rsidR="00BE6FBD" w:rsidRPr="00BE6FBD">
        <w:rPr>
          <w:rFonts w:ascii="Tahoma" w:hAnsi="Tahoma" w:cs="Tahoma"/>
          <w:sz w:val="22"/>
          <w:szCs w:val="22"/>
          <w:lang w:val="sr-Cyrl-RS"/>
        </w:rPr>
        <w:t>мере предвиђене у оквиру стратегије одрживог развоја које су превасходно намењене за подршку одржавању и повећању стоног фонда, а затим и кроз набавку опреме за све гране пољопривредне производње како кроз субвенционисање осемењавање крава, тако и кроз субвенционисање набавке механизације, система за наводњавање и сл.</w:t>
      </w:r>
      <w:r w:rsidR="00BE6FBD">
        <w:rPr>
          <w:rFonts w:ascii="Tahoma" w:hAnsi="Tahoma" w:cs="Tahoma"/>
          <w:sz w:val="22"/>
          <w:szCs w:val="22"/>
          <w:lang w:val="sr-Cyrl-RS"/>
        </w:rPr>
        <w:t xml:space="preserve"> </w:t>
      </w:r>
    </w:p>
    <w:p w14:paraId="159FD84A" w14:textId="77777777" w:rsidR="001F7814" w:rsidRDefault="001F7814" w:rsidP="00F659A8">
      <w:pPr>
        <w:jc w:val="both"/>
        <w:rPr>
          <w:rFonts w:ascii="Tahoma" w:hAnsi="Tahoma" w:cs="Tahoma"/>
          <w:color w:val="4472C4"/>
          <w:sz w:val="22"/>
          <w:szCs w:val="22"/>
          <w:lang w:val="sr-Cyrl-RS"/>
        </w:rPr>
      </w:pPr>
    </w:p>
    <w:p w14:paraId="01D38B23" w14:textId="1DE281F2" w:rsidR="001F7814" w:rsidRPr="00C36443" w:rsidRDefault="001F7814" w:rsidP="00F659A8">
      <w:pPr>
        <w:jc w:val="both"/>
        <w:rPr>
          <w:rFonts w:ascii="Tahoma" w:hAnsi="Tahoma" w:cs="Tahoma"/>
          <w:color w:val="4472C4"/>
          <w:sz w:val="22"/>
          <w:szCs w:val="22"/>
          <w:lang w:val="sr-Cyrl-RS"/>
        </w:rPr>
      </w:pPr>
      <w:r w:rsidRPr="00C36443">
        <w:rPr>
          <w:rFonts w:ascii="Tahoma" w:hAnsi="Tahoma" w:cs="Tahoma"/>
          <w:color w:val="4472C4"/>
          <w:sz w:val="22"/>
          <w:szCs w:val="22"/>
          <w:lang w:val="sr-Cyrl-RS"/>
        </w:rPr>
        <w:t xml:space="preserve">Графикон 1: Газдинства по типу производње у 2012. и 2018. години </w:t>
      </w:r>
    </w:p>
    <w:p w14:paraId="6EC55F20" w14:textId="07F60249" w:rsidR="004D0300" w:rsidRDefault="001F7814" w:rsidP="00F659A8">
      <w:pPr>
        <w:jc w:val="both"/>
        <w:rPr>
          <w:rFonts w:ascii="Tahoma" w:hAnsi="Tahoma" w:cs="Tahoma"/>
          <w:sz w:val="22"/>
          <w:szCs w:val="22"/>
          <w:lang w:val="sr-Cyrl-RS"/>
        </w:rPr>
      </w:pPr>
      <w:r>
        <w:rPr>
          <w:noProof/>
        </w:rPr>
        <w:drawing>
          <wp:inline distT="0" distB="0" distL="0" distR="0" wp14:anchorId="03C2595B" wp14:editId="51EA9953">
            <wp:extent cx="4572000" cy="2743200"/>
            <wp:effectExtent l="0" t="0" r="12700" b="12700"/>
            <wp:docPr id="421715982" name="Chart 1">
              <a:extLst xmlns:a="http://schemas.openxmlformats.org/drawingml/2006/main">
                <a:ext uri="{FF2B5EF4-FFF2-40B4-BE49-F238E27FC236}">
                  <a16:creationId xmlns:a16="http://schemas.microsoft.com/office/drawing/2014/main" id="{D8FF997E-0DB5-4A1D-8214-9F37A479F8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0E7AC43" w14:textId="77777777" w:rsidR="002F5AF0" w:rsidRPr="00DA5D76" w:rsidRDefault="002F5AF0" w:rsidP="00F659A8">
      <w:pPr>
        <w:jc w:val="both"/>
        <w:rPr>
          <w:rFonts w:ascii="Tahoma" w:hAnsi="Tahoma" w:cs="Tahoma"/>
          <w:sz w:val="18"/>
          <w:szCs w:val="18"/>
          <w:lang w:val="sr-Cyrl-RS"/>
        </w:rPr>
      </w:pPr>
      <w:r w:rsidRPr="00DA5D76">
        <w:rPr>
          <w:rFonts w:ascii="Tahoma" w:hAnsi="Tahoma" w:cs="Tahoma"/>
          <w:color w:val="000000"/>
          <w:sz w:val="18"/>
          <w:szCs w:val="18"/>
          <w:lang w:val="sr-Cyrl-RS"/>
        </w:rPr>
        <w:t xml:space="preserve">Извор: </w:t>
      </w:r>
      <w:r w:rsidRPr="00DA5D76">
        <w:rPr>
          <w:rFonts w:ascii="Tahoma" w:hAnsi="Tahoma" w:cs="Tahoma"/>
          <w:sz w:val="18"/>
          <w:szCs w:val="18"/>
          <w:lang w:val="sr-Cyrl-RS"/>
        </w:rPr>
        <w:t>Аналитичко извештајни систем ЈЛС и база података  РЗС</w:t>
      </w:r>
    </w:p>
    <w:p w14:paraId="2FD9A4C0" w14:textId="77777777" w:rsidR="002F5AF0" w:rsidRDefault="002F5AF0" w:rsidP="00F659A8">
      <w:pPr>
        <w:jc w:val="both"/>
        <w:rPr>
          <w:rFonts w:ascii="Tahoma" w:hAnsi="Tahoma" w:cs="Tahoma"/>
          <w:sz w:val="22"/>
          <w:szCs w:val="22"/>
          <w:lang w:val="sr-Cyrl-RS"/>
        </w:rPr>
      </w:pPr>
    </w:p>
    <w:p w14:paraId="41D7E4C7" w14:textId="05E3AE0D" w:rsidR="002F5AF0" w:rsidRPr="004666A6" w:rsidRDefault="002F5AF0" w:rsidP="00F659A8">
      <w:pPr>
        <w:pStyle w:val="Heading2"/>
        <w:jc w:val="both"/>
        <w:rPr>
          <w:rFonts w:ascii="Tahoma" w:hAnsi="Tahoma" w:cs="Tahoma"/>
          <w:lang w:val="sr-Cyrl-RS"/>
        </w:rPr>
      </w:pPr>
      <w:r w:rsidRPr="004666A6">
        <w:rPr>
          <w:rFonts w:ascii="Tahoma" w:hAnsi="Tahoma" w:cs="Tahoma"/>
          <w:lang w:val="sr-Cyrl-RS"/>
        </w:rPr>
        <w:t>Биљна производња</w:t>
      </w:r>
    </w:p>
    <w:p w14:paraId="2591FEB6" w14:textId="77777777" w:rsidR="002F5AF0" w:rsidRDefault="002F5AF0" w:rsidP="00F659A8">
      <w:pPr>
        <w:jc w:val="both"/>
        <w:rPr>
          <w:rFonts w:ascii="Tahoma" w:hAnsi="Tahoma" w:cs="Tahoma"/>
          <w:sz w:val="22"/>
          <w:szCs w:val="22"/>
          <w:lang w:val="sr-Cyrl-RS"/>
        </w:rPr>
      </w:pPr>
    </w:p>
    <w:p w14:paraId="121645F9" w14:textId="0882C344" w:rsidR="00A5627E" w:rsidRPr="00A66E97" w:rsidRDefault="002F5AF0" w:rsidP="00F659A8">
      <w:pPr>
        <w:jc w:val="both"/>
        <w:rPr>
          <w:rFonts w:ascii="Tahoma" w:hAnsi="Tahoma" w:cs="Tahoma"/>
          <w:color w:val="000000"/>
          <w:sz w:val="22"/>
          <w:szCs w:val="22"/>
          <w:lang w:val="sr-Cyrl-RS"/>
        </w:rPr>
      </w:pPr>
      <w:r>
        <w:rPr>
          <w:rFonts w:ascii="Tahoma" w:hAnsi="Tahoma" w:cs="Tahoma"/>
          <w:sz w:val="22"/>
          <w:szCs w:val="22"/>
          <w:lang w:val="sr-Cyrl-RS"/>
        </w:rPr>
        <w:t xml:space="preserve">Биљна </w:t>
      </w:r>
      <w:r w:rsidR="00D664D5">
        <w:rPr>
          <w:rFonts w:ascii="Tahoma" w:hAnsi="Tahoma" w:cs="Tahoma"/>
          <w:sz w:val="22"/>
          <w:szCs w:val="22"/>
          <w:lang w:val="sr-Cyrl-RS"/>
        </w:rPr>
        <w:t>производња</w:t>
      </w:r>
      <w:r>
        <w:rPr>
          <w:rFonts w:ascii="Tahoma" w:hAnsi="Tahoma" w:cs="Tahoma"/>
          <w:sz w:val="22"/>
          <w:szCs w:val="22"/>
          <w:lang w:val="sr-Cyrl-RS"/>
        </w:rPr>
        <w:t xml:space="preserve"> базирана је на воћарској производњи</w:t>
      </w:r>
      <w:r w:rsidR="00406521">
        <w:rPr>
          <w:rFonts w:ascii="Tahoma" w:hAnsi="Tahoma" w:cs="Tahoma"/>
          <w:sz w:val="22"/>
          <w:szCs w:val="22"/>
          <w:lang w:val="sr-Cyrl-RS"/>
        </w:rPr>
        <w:t xml:space="preserve"> која је и даље екстензивна и на малим поседима али</w:t>
      </w:r>
      <w:r>
        <w:rPr>
          <w:rFonts w:ascii="Tahoma" w:hAnsi="Tahoma" w:cs="Tahoma"/>
          <w:sz w:val="22"/>
          <w:szCs w:val="22"/>
          <w:lang w:val="sr-Cyrl-RS"/>
        </w:rPr>
        <w:t xml:space="preserve"> која је уз подршку локалних и </w:t>
      </w:r>
      <w:r w:rsidRPr="00A66E97">
        <w:rPr>
          <w:rFonts w:ascii="Tahoma" w:hAnsi="Tahoma" w:cs="Tahoma"/>
          <w:color w:val="000000"/>
          <w:sz w:val="22"/>
          <w:szCs w:val="22"/>
          <w:lang w:val="sr-Cyrl-RS"/>
        </w:rPr>
        <w:t>националних подстицаја</w:t>
      </w:r>
      <w:r w:rsidR="00406521" w:rsidRPr="00A66E97">
        <w:rPr>
          <w:rFonts w:ascii="Tahoma" w:hAnsi="Tahoma" w:cs="Tahoma"/>
          <w:color w:val="000000"/>
          <w:sz w:val="22"/>
          <w:szCs w:val="22"/>
          <w:lang w:val="sr-Cyrl-RS"/>
        </w:rPr>
        <w:t xml:space="preserve"> између два 2012 и 2018 године ипак</w:t>
      </w:r>
      <w:r w:rsidRPr="00A66E97">
        <w:rPr>
          <w:rFonts w:ascii="Tahoma" w:hAnsi="Tahoma" w:cs="Tahoma"/>
          <w:color w:val="000000"/>
          <w:sz w:val="22"/>
          <w:szCs w:val="22"/>
          <w:lang w:val="sr-Cyrl-RS"/>
        </w:rPr>
        <w:t xml:space="preserve"> досегла </w:t>
      </w:r>
      <w:r w:rsidR="00406521" w:rsidRPr="00A66E97">
        <w:rPr>
          <w:rFonts w:ascii="Tahoma" w:hAnsi="Tahoma" w:cs="Tahoma"/>
          <w:color w:val="000000"/>
          <w:sz w:val="22"/>
          <w:szCs w:val="22"/>
          <w:lang w:val="sr-Cyrl-RS"/>
        </w:rPr>
        <w:t>значајни</w:t>
      </w:r>
      <w:r w:rsidRPr="00A66E97">
        <w:rPr>
          <w:rFonts w:ascii="Tahoma" w:hAnsi="Tahoma" w:cs="Tahoma"/>
          <w:color w:val="000000"/>
          <w:sz w:val="22"/>
          <w:szCs w:val="22"/>
          <w:lang w:val="sr-Cyrl-RS"/>
        </w:rPr>
        <w:t xml:space="preserve"> ниво специјализације.</w:t>
      </w:r>
    </w:p>
    <w:p w14:paraId="62A4D946" w14:textId="77777777" w:rsidR="00FA3587" w:rsidRDefault="00A5627E" w:rsidP="00F659A8">
      <w:pPr>
        <w:jc w:val="both"/>
        <w:rPr>
          <w:rFonts w:ascii="Tahoma" w:hAnsi="Tahoma" w:cs="Tahoma"/>
          <w:sz w:val="22"/>
          <w:szCs w:val="22"/>
          <w:lang w:val="sr-Cyrl-RS"/>
        </w:rPr>
      </w:pPr>
      <w:r w:rsidRPr="00A66E97">
        <w:rPr>
          <w:rFonts w:ascii="Tahoma" w:hAnsi="Tahoma" w:cs="Tahoma"/>
          <w:color w:val="000000"/>
          <w:sz w:val="22"/>
          <w:szCs w:val="22"/>
          <w:lang w:val="sr-Cyrl-RS"/>
        </w:rPr>
        <w:lastRenderedPageBreak/>
        <w:t>У 2012. години производњом доминирала је шљива са</w:t>
      </w:r>
      <w:r>
        <w:rPr>
          <w:rFonts w:ascii="Tahoma" w:hAnsi="Tahoma" w:cs="Tahoma"/>
          <w:sz w:val="22"/>
          <w:szCs w:val="22"/>
          <w:lang w:val="sr-Cyrl-RS"/>
        </w:rPr>
        <w:t xml:space="preserve"> 77% укупне производње екстензивног типа. Структура воћне производње у протеклим годинама промењена је на боље </w:t>
      </w:r>
      <w:r w:rsidR="00FA3587">
        <w:rPr>
          <w:rFonts w:ascii="Tahoma" w:hAnsi="Tahoma" w:cs="Tahoma"/>
          <w:sz w:val="22"/>
          <w:szCs w:val="22"/>
          <w:lang w:val="sr-Cyrl-RS"/>
        </w:rPr>
        <w:t xml:space="preserve">растом удела превасходно малине која је у 2018. износила 42% укупне производње, док је производња шљива и даље водећа са 49%. </w:t>
      </w:r>
    </w:p>
    <w:p w14:paraId="22865984" w14:textId="6E5E2B24" w:rsidR="00406521" w:rsidRDefault="00FA3587" w:rsidP="00F659A8">
      <w:pPr>
        <w:jc w:val="both"/>
        <w:rPr>
          <w:rFonts w:ascii="Tahoma" w:hAnsi="Tahoma" w:cs="Tahoma"/>
          <w:sz w:val="22"/>
          <w:szCs w:val="22"/>
          <w:lang w:val="sr-Cyrl-RS"/>
        </w:rPr>
      </w:pPr>
      <w:r>
        <w:rPr>
          <w:rFonts w:ascii="Tahoma" w:hAnsi="Tahoma" w:cs="Tahoma"/>
          <w:sz w:val="22"/>
          <w:szCs w:val="22"/>
          <w:lang w:val="sr-Cyrl-RS"/>
        </w:rPr>
        <w:t>Производња малине, боровнице, купине и другог јагодичастог и бобичастог воћа је у пор</w:t>
      </w:r>
      <w:r w:rsidR="00836AAE">
        <w:rPr>
          <w:rFonts w:ascii="Tahoma" w:hAnsi="Tahoma" w:cs="Tahoma"/>
          <w:sz w:val="22"/>
          <w:szCs w:val="22"/>
          <w:lang w:val="en-GB"/>
        </w:rPr>
        <w:t>a</w:t>
      </w:r>
      <w:r>
        <w:rPr>
          <w:rFonts w:ascii="Tahoma" w:hAnsi="Tahoma" w:cs="Tahoma"/>
          <w:sz w:val="22"/>
          <w:szCs w:val="22"/>
          <w:lang w:val="sr-Cyrl-RS"/>
        </w:rPr>
        <w:t>сту и ови засади су савременог типа</w:t>
      </w:r>
      <w:r w:rsidR="00406521">
        <w:rPr>
          <w:rFonts w:ascii="Tahoma" w:hAnsi="Tahoma" w:cs="Tahoma"/>
          <w:sz w:val="22"/>
          <w:szCs w:val="22"/>
          <w:lang w:val="sr-Cyrl-RS"/>
        </w:rPr>
        <w:t xml:space="preserve">. </w:t>
      </w:r>
    </w:p>
    <w:p w14:paraId="069BA5C4" w14:textId="77FBEEA4" w:rsidR="00FA3587" w:rsidRDefault="00FA3587" w:rsidP="00F659A8">
      <w:pPr>
        <w:jc w:val="both"/>
        <w:rPr>
          <w:rFonts w:ascii="Tahoma" w:hAnsi="Tahoma" w:cs="Tahoma"/>
          <w:sz w:val="22"/>
          <w:szCs w:val="22"/>
          <w:lang w:val="sr-Cyrl-RS"/>
        </w:rPr>
      </w:pPr>
      <w:r>
        <w:rPr>
          <w:rFonts w:ascii="Tahoma" w:hAnsi="Tahoma" w:cs="Tahoma"/>
          <w:sz w:val="22"/>
          <w:szCs w:val="22"/>
          <w:lang w:val="sr-Cyrl-RS"/>
        </w:rPr>
        <w:t xml:space="preserve">Помоћ локала која је била намењена куповини механизације и опреме у великој већини у протеклим годинама искоришћена је од стране воћарских газдинстава. </w:t>
      </w:r>
    </w:p>
    <w:p w14:paraId="24099FF2" w14:textId="77777777" w:rsidR="00B97339" w:rsidRDefault="00B97339" w:rsidP="00F659A8">
      <w:pPr>
        <w:jc w:val="both"/>
        <w:rPr>
          <w:rFonts w:ascii="Tahoma" w:hAnsi="Tahoma" w:cs="Tahoma"/>
          <w:sz w:val="22"/>
          <w:szCs w:val="22"/>
          <w:lang w:val="sr-Cyrl-RS"/>
        </w:rPr>
      </w:pPr>
    </w:p>
    <w:p w14:paraId="551A13E5" w14:textId="77777777" w:rsidR="00FA3587" w:rsidRPr="00542489" w:rsidRDefault="00FA3587" w:rsidP="00F659A8">
      <w:pPr>
        <w:jc w:val="both"/>
        <w:rPr>
          <w:rFonts w:ascii="Tahoma" w:hAnsi="Tahoma" w:cs="Tahoma"/>
          <w:color w:val="1F3864" w:themeColor="accent1" w:themeShade="80"/>
          <w:sz w:val="22"/>
          <w:szCs w:val="22"/>
          <w:lang w:val="sr-Cyrl-RS"/>
        </w:rPr>
      </w:pPr>
      <w:r w:rsidRPr="00542489">
        <w:rPr>
          <w:rFonts w:ascii="Tahoma" w:hAnsi="Tahoma" w:cs="Tahoma"/>
          <w:color w:val="1F3864" w:themeColor="accent1" w:themeShade="80"/>
          <w:sz w:val="22"/>
          <w:szCs w:val="22"/>
          <w:lang w:val="sr-Cyrl-RS"/>
        </w:rPr>
        <w:t>Графикон 2: Структура воћарске производње у 2018</w:t>
      </w:r>
    </w:p>
    <w:p w14:paraId="1B2D1C2A" w14:textId="647A22BD" w:rsidR="00FA3587" w:rsidRPr="00542489" w:rsidRDefault="00FA3587" w:rsidP="00F659A8">
      <w:pPr>
        <w:jc w:val="both"/>
        <w:rPr>
          <w:rFonts w:ascii="Tahoma" w:hAnsi="Tahoma" w:cs="Tahoma"/>
          <w:color w:val="1F3864" w:themeColor="accent1" w:themeShade="80"/>
          <w:sz w:val="22"/>
          <w:szCs w:val="22"/>
          <w:lang w:val="sr-Cyrl-RS"/>
        </w:rPr>
      </w:pPr>
    </w:p>
    <w:p w14:paraId="6D6F8814" w14:textId="623B8A5D" w:rsidR="00D664D5" w:rsidRDefault="00A5627E" w:rsidP="00F659A8">
      <w:pPr>
        <w:jc w:val="both"/>
        <w:rPr>
          <w:rFonts w:ascii="Tahoma" w:hAnsi="Tahoma" w:cs="Tahoma"/>
          <w:sz w:val="22"/>
          <w:szCs w:val="22"/>
          <w:lang w:val="sr-Cyrl-RS"/>
        </w:rPr>
      </w:pPr>
      <w:r>
        <w:rPr>
          <w:noProof/>
        </w:rPr>
        <w:drawing>
          <wp:inline distT="0" distB="0" distL="0" distR="0" wp14:anchorId="2138075A" wp14:editId="23DDCEA8">
            <wp:extent cx="3765176" cy="2299447"/>
            <wp:effectExtent l="0" t="0" r="6985" b="12065"/>
            <wp:docPr id="126684663" name="Chart 1">
              <a:extLst xmlns:a="http://schemas.openxmlformats.org/drawingml/2006/main">
                <a:ext uri="{FF2B5EF4-FFF2-40B4-BE49-F238E27FC236}">
                  <a16:creationId xmlns:a16="http://schemas.microsoft.com/office/drawing/2014/main" id="{A80D69DD-556F-1EBE-5B45-80B931093C2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6B4988A" w14:textId="7DBD475F" w:rsidR="00FA3587" w:rsidRPr="00DA5D76" w:rsidRDefault="00FA3587" w:rsidP="00F659A8">
      <w:pPr>
        <w:jc w:val="both"/>
        <w:rPr>
          <w:rFonts w:ascii="Tahoma" w:hAnsi="Tahoma" w:cs="Tahoma"/>
          <w:sz w:val="18"/>
          <w:szCs w:val="18"/>
          <w:lang w:val="sr-Cyrl-RS"/>
        </w:rPr>
      </w:pPr>
      <w:r w:rsidRPr="00DA5D76">
        <w:rPr>
          <w:rFonts w:ascii="Tahoma" w:hAnsi="Tahoma" w:cs="Tahoma"/>
          <w:color w:val="000000"/>
          <w:sz w:val="18"/>
          <w:szCs w:val="18"/>
          <w:lang w:val="sr-Cyrl-RS"/>
        </w:rPr>
        <w:t xml:space="preserve">Извор: </w:t>
      </w:r>
      <w:r>
        <w:rPr>
          <w:rFonts w:ascii="Tahoma" w:hAnsi="Tahoma" w:cs="Tahoma"/>
          <w:sz w:val="18"/>
          <w:szCs w:val="18"/>
          <w:lang w:val="sr-Cyrl-RS"/>
        </w:rPr>
        <w:t>База</w:t>
      </w:r>
      <w:r w:rsidRPr="00DA5D76">
        <w:rPr>
          <w:rFonts w:ascii="Tahoma" w:hAnsi="Tahoma" w:cs="Tahoma"/>
          <w:sz w:val="18"/>
          <w:szCs w:val="18"/>
          <w:lang w:val="sr-Cyrl-RS"/>
        </w:rPr>
        <w:t xml:space="preserve"> података  РЗС</w:t>
      </w:r>
    </w:p>
    <w:p w14:paraId="4DDBE53E" w14:textId="77777777" w:rsidR="00FA3587" w:rsidRDefault="00FA3587" w:rsidP="00F659A8">
      <w:pPr>
        <w:jc w:val="both"/>
        <w:rPr>
          <w:rFonts w:ascii="Tahoma" w:hAnsi="Tahoma" w:cs="Tahoma"/>
          <w:sz w:val="22"/>
          <w:szCs w:val="22"/>
          <w:lang w:val="sr-Cyrl-RS"/>
        </w:rPr>
      </w:pPr>
    </w:p>
    <w:p w14:paraId="65D02824" w14:textId="354F703D" w:rsidR="004666A6" w:rsidRDefault="004666A6" w:rsidP="00F659A8">
      <w:pPr>
        <w:jc w:val="both"/>
        <w:rPr>
          <w:rFonts w:ascii="Tahoma" w:hAnsi="Tahoma" w:cs="Tahoma"/>
          <w:sz w:val="22"/>
          <w:szCs w:val="22"/>
          <w:lang w:val="sr-Cyrl-RS"/>
        </w:rPr>
      </w:pPr>
      <w:r>
        <w:rPr>
          <w:rFonts w:ascii="Tahoma" w:hAnsi="Tahoma" w:cs="Tahoma"/>
          <w:sz w:val="22"/>
          <w:szCs w:val="22"/>
          <w:lang w:val="sr-Cyrl-RS"/>
        </w:rPr>
        <w:t>Ратарска производња је базирана на око 20% обрадивог земљишта и базира се на кукурузу 40%, сунцокрету 30% и пшеници 14% од укупне ратарске производње. Према саставу и величини парцела на којима се гаје ратарске културе приметно је да је ова производња у великој већини у функцији сточарске производње на самом газдинству и не улази у спољне тржиште токове, што потврђује и податак да је проценат специјализованих ратарских домаћинстава у Бајиној Башти свега 1%.</w:t>
      </w:r>
    </w:p>
    <w:p w14:paraId="1EA81844" w14:textId="77777777" w:rsidR="004666A6" w:rsidRDefault="004666A6" w:rsidP="00F659A8">
      <w:pPr>
        <w:jc w:val="both"/>
        <w:rPr>
          <w:rFonts w:ascii="Tahoma" w:hAnsi="Tahoma" w:cs="Tahoma"/>
          <w:sz w:val="22"/>
          <w:szCs w:val="22"/>
          <w:lang w:val="sr-Cyrl-RS"/>
        </w:rPr>
      </w:pPr>
    </w:p>
    <w:p w14:paraId="6C116AD9" w14:textId="4646ED7C" w:rsidR="00FA3587" w:rsidRDefault="004666A6" w:rsidP="00F659A8">
      <w:pPr>
        <w:jc w:val="both"/>
        <w:rPr>
          <w:rFonts w:ascii="Tahoma" w:hAnsi="Tahoma" w:cs="Tahoma"/>
          <w:sz w:val="22"/>
          <w:szCs w:val="22"/>
          <w:lang w:val="sr-Cyrl-RS"/>
        </w:rPr>
      </w:pPr>
      <w:r>
        <w:rPr>
          <w:rFonts w:ascii="Tahoma" w:hAnsi="Tahoma" w:cs="Tahoma"/>
          <w:sz w:val="22"/>
          <w:szCs w:val="22"/>
          <w:lang w:val="sr-Cyrl-RS"/>
        </w:rPr>
        <w:t xml:space="preserve">Поред ових култура производи се кромпир на површини од 560ха, мале површине су под крмним биљем свега 2%, док су значајне површине преко 50% КПЗ ливаде и пашњаци. Ово нам указује на важност сточарске производње.  </w:t>
      </w:r>
    </w:p>
    <w:p w14:paraId="7ADC608F" w14:textId="77777777" w:rsidR="00542489" w:rsidRPr="00A75BC8" w:rsidRDefault="00542489" w:rsidP="00F659A8">
      <w:pPr>
        <w:jc w:val="both"/>
        <w:rPr>
          <w:rFonts w:ascii="Tahoma" w:hAnsi="Tahoma" w:cs="Tahoma"/>
          <w:sz w:val="22"/>
          <w:szCs w:val="22"/>
          <w:lang w:val="sr-Cyrl-RS"/>
        </w:rPr>
      </w:pPr>
    </w:p>
    <w:p w14:paraId="48BED917" w14:textId="04E7DCCC" w:rsidR="00542489" w:rsidRPr="00542489" w:rsidRDefault="00542489" w:rsidP="00F659A8">
      <w:pPr>
        <w:jc w:val="both"/>
        <w:rPr>
          <w:rFonts w:ascii="Tahoma" w:hAnsi="Tahoma" w:cs="Tahoma"/>
          <w:color w:val="1F3864" w:themeColor="accent1" w:themeShade="80"/>
          <w:sz w:val="22"/>
          <w:szCs w:val="22"/>
          <w:lang w:val="sr-Cyrl-RS"/>
        </w:rPr>
      </w:pPr>
      <w:bookmarkStart w:id="2" w:name="OLE_LINK2"/>
      <w:r w:rsidRPr="00542489">
        <w:rPr>
          <w:rFonts w:ascii="Tahoma" w:hAnsi="Tahoma" w:cs="Tahoma"/>
          <w:color w:val="1F3864" w:themeColor="accent1" w:themeShade="80"/>
          <w:sz w:val="22"/>
          <w:szCs w:val="22"/>
          <w:lang w:val="sr-Cyrl-RS"/>
        </w:rPr>
        <w:t xml:space="preserve">Графикон </w:t>
      </w:r>
      <w:r>
        <w:rPr>
          <w:rFonts w:ascii="Tahoma" w:hAnsi="Tahoma" w:cs="Tahoma"/>
          <w:color w:val="1F3864" w:themeColor="accent1" w:themeShade="80"/>
          <w:sz w:val="22"/>
          <w:szCs w:val="22"/>
          <w:lang w:val="sr-Cyrl-RS"/>
        </w:rPr>
        <w:t>3</w:t>
      </w:r>
      <w:r w:rsidRPr="00542489">
        <w:rPr>
          <w:rFonts w:ascii="Tahoma" w:hAnsi="Tahoma" w:cs="Tahoma"/>
          <w:color w:val="1F3864" w:themeColor="accent1" w:themeShade="80"/>
          <w:sz w:val="22"/>
          <w:szCs w:val="22"/>
          <w:lang w:val="sr-Cyrl-RS"/>
        </w:rPr>
        <w:t xml:space="preserve">: Структура </w:t>
      </w:r>
      <w:r>
        <w:rPr>
          <w:rFonts w:ascii="Tahoma" w:hAnsi="Tahoma" w:cs="Tahoma"/>
          <w:color w:val="1F3864" w:themeColor="accent1" w:themeShade="80"/>
          <w:sz w:val="22"/>
          <w:szCs w:val="22"/>
          <w:lang w:val="sr-Cyrl-RS"/>
        </w:rPr>
        <w:t>биљне</w:t>
      </w:r>
      <w:r w:rsidRPr="00542489">
        <w:rPr>
          <w:rFonts w:ascii="Tahoma" w:hAnsi="Tahoma" w:cs="Tahoma"/>
          <w:color w:val="1F3864" w:themeColor="accent1" w:themeShade="80"/>
          <w:sz w:val="22"/>
          <w:szCs w:val="22"/>
          <w:lang w:val="sr-Cyrl-RS"/>
        </w:rPr>
        <w:t xml:space="preserve"> производње у 2018</w:t>
      </w:r>
    </w:p>
    <w:bookmarkEnd w:id="2"/>
    <w:p w14:paraId="07D64F80" w14:textId="77777777" w:rsidR="00FA3587" w:rsidRDefault="00FA3587" w:rsidP="00F659A8">
      <w:pPr>
        <w:jc w:val="both"/>
        <w:rPr>
          <w:rFonts w:ascii="Tahoma" w:hAnsi="Tahoma" w:cs="Tahoma"/>
          <w:sz w:val="22"/>
          <w:szCs w:val="22"/>
          <w:lang w:val="sr-Cyrl-RS"/>
        </w:rPr>
      </w:pPr>
    </w:p>
    <w:p w14:paraId="0C63311A" w14:textId="13E8887B" w:rsidR="00D664D5" w:rsidRDefault="00B97339" w:rsidP="00F659A8">
      <w:pPr>
        <w:jc w:val="both"/>
        <w:rPr>
          <w:rFonts w:ascii="Tahoma" w:hAnsi="Tahoma" w:cs="Tahoma"/>
          <w:sz w:val="22"/>
          <w:szCs w:val="22"/>
          <w:lang w:val="sr-Cyrl-RS"/>
        </w:rPr>
      </w:pPr>
      <w:r>
        <w:rPr>
          <w:noProof/>
        </w:rPr>
        <w:lastRenderedPageBreak/>
        <w:drawing>
          <wp:inline distT="0" distB="0" distL="0" distR="0" wp14:anchorId="5AC88CDB" wp14:editId="5AD093E9">
            <wp:extent cx="5657850" cy="3181350"/>
            <wp:effectExtent l="0" t="0" r="6350" b="6350"/>
            <wp:docPr id="823236107" name="Chart 1">
              <a:extLst xmlns:a="http://schemas.openxmlformats.org/drawingml/2006/main">
                <a:ext uri="{FF2B5EF4-FFF2-40B4-BE49-F238E27FC236}">
                  <a16:creationId xmlns:a16="http://schemas.microsoft.com/office/drawing/2014/main" id="{E9E67329-645B-4910-515B-3A13358C4F1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A9CE054" w14:textId="77777777" w:rsidR="004666A6" w:rsidRPr="00DA5D76" w:rsidRDefault="004666A6" w:rsidP="00F659A8">
      <w:pPr>
        <w:jc w:val="both"/>
        <w:rPr>
          <w:rFonts w:ascii="Tahoma" w:hAnsi="Tahoma" w:cs="Tahoma"/>
          <w:sz w:val="18"/>
          <w:szCs w:val="18"/>
          <w:lang w:val="sr-Cyrl-RS"/>
        </w:rPr>
      </w:pPr>
      <w:r w:rsidRPr="00DA5D76">
        <w:rPr>
          <w:rFonts w:ascii="Tahoma" w:hAnsi="Tahoma" w:cs="Tahoma"/>
          <w:color w:val="000000"/>
          <w:sz w:val="18"/>
          <w:szCs w:val="18"/>
          <w:lang w:val="sr-Cyrl-RS"/>
        </w:rPr>
        <w:t xml:space="preserve">Извор: </w:t>
      </w:r>
      <w:r>
        <w:rPr>
          <w:rFonts w:ascii="Tahoma" w:hAnsi="Tahoma" w:cs="Tahoma"/>
          <w:sz w:val="18"/>
          <w:szCs w:val="18"/>
          <w:lang w:val="sr-Cyrl-RS"/>
        </w:rPr>
        <w:t>База</w:t>
      </w:r>
      <w:r w:rsidRPr="00DA5D76">
        <w:rPr>
          <w:rFonts w:ascii="Tahoma" w:hAnsi="Tahoma" w:cs="Tahoma"/>
          <w:sz w:val="18"/>
          <w:szCs w:val="18"/>
          <w:lang w:val="sr-Cyrl-RS"/>
        </w:rPr>
        <w:t xml:space="preserve"> података  РЗС</w:t>
      </w:r>
    </w:p>
    <w:p w14:paraId="6BBBD60F" w14:textId="77777777" w:rsidR="00D664D5" w:rsidRDefault="00D664D5" w:rsidP="00F659A8">
      <w:pPr>
        <w:jc w:val="both"/>
        <w:rPr>
          <w:rFonts w:ascii="Tahoma" w:hAnsi="Tahoma" w:cs="Tahoma"/>
          <w:sz w:val="22"/>
          <w:szCs w:val="22"/>
          <w:lang w:val="sr-Cyrl-RS"/>
        </w:rPr>
      </w:pPr>
    </w:p>
    <w:p w14:paraId="52F5A611" w14:textId="5B0FD6EB" w:rsidR="004666A6" w:rsidRPr="00542489" w:rsidRDefault="00542489" w:rsidP="00F659A8">
      <w:pPr>
        <w:pStyle w:val="Heading2"/>
        <w:jc w:val="both"/>
        <w:rPr>
          <w:rFonts w:ascii="Tahoma" w:hAnsi="Tahoma" w:cs="Tahoma"/>
          <w:lang w:val="sr-Cyrl-RS"/>
        </w:rPr>
      </w:pPr>
      <w:r w:rsidRPr="00542489">
        <w:rPr>
          <w:rFonts w:ascii="Tahoma" w:hAnsi="Tahoma" w:cs="Tahoma"/>
          <w:lang w:val="sr-Cyrl-RS"/>
        </w:rPr>
        <w:t xml:space="preserve">Сточарство </w:t>
      </w:r>
    </w:p>
    <w:p w14:paraId="40EB3A21" w14:textId="77777777" w:rsidR="00A75BC8" w:rsidRDefault="00A75BC8" w:rsidP="00F659A8">
      <w:pPr>
        <w:jc w:val="both"/>
        <w:rPr>
          <w:rFonts w:ascii="Tahoma" w:hAnsi="Tahoma" w:cs="Tahoma"/>
          <w:sz w:val="22"/>
          <w:szCs w:val="22"/>
          <w:lang w:val="sr-Cyrl-RS"/>
        </w:rPr>
      </w:pPr>
    </w:p>
    <w:p w14:paraId="2882B772" w14:textId="660A4ACD" w:rsidR="00292FEF" w:rsidRDefault="00292FEF" w:rsidP="00F659A8">
      <w:pPr>
        <w:jc w:val="both"/>
        <w:rPr>
          <w:rFonts w:ascii="Tahoma" w:hAnsi="Tahoma" w:cs="Tahoma"/>
          <w:sz w:val="22"/>
          <w:szCs w:val="22"/>
          <w:lang w:val="sr-Cyrl-RS"/>
        </w:rPr>
      </w:pPr>
      <w:r>
        <w:rPr>
          <w:rFonts w:ascii="Tahoma" w:hAnsi="Tahoma" w:cs="Tahoma"/>
          <w:sz w:val="22"/>
          <w:szCs w:val="22"/>
          <w:lang w:val="sr-Cyrl-RS"/>
        </w:rPr>
        <w:t>У општини</w:t>
      </w:r>
      <w:r w:rsidR="00542489">
        <w:rPr>
          <w:rFonts w:ascii="Tahoma" w:hAnsi="Tahoma" w:cs="Tahoma"/>
          <w:sz w:val="22"/>
          <w:szCs w:val="22"/>
          <w:lang w:val="sr-Cyrl-RS"/>
        </w:rPr>
        <w:t xml:space="preserve"> постоје веома велики </w:t>
      </w:r>
      <w:r>
        <w:rPr>
          <w:rFonts w:ascii="Tahoma" w:hAnsi="Tahoma" w:cs="Tahoma"/>
          <w:sz w:val="22"/>
          <w:szCs w:val="22"/>
          <w:lang w:val="sr-Cyrl-RS"/>
        </w:rPr>
        <w:t>природни</w:t>
      </w:r>
      <w:r w:rsidR="00542489">
        <w:rPr>
          <w:rFonts w:ascii="Tahoma" w:hAnsi="Tahoma" w:cs="Tahoma"/>
          <w:sz w:val="22"/>
          <w:szCs w:val="22"/>
          <w:lang w:val="sr-Cyrl-RS"/>
        </w:rPr>
        <w:t xml:space="preserve"> ресурси за развој сточарства поготово </w:t>
      </w:r>
      <w:r>
        <w:rPr>
          <w:rFonts w:ascii="Tahoma" w:hAnsi="Tahoma" w:cs="Tahoma"/>
          <w:sz w:val="22"/>
          <w:szCs w:val="22"/>
          <w:lang w:val="sr-Cyrl-RS"/>
        </w:rPr>
        <w:t xml:space="preserve">одрживог сточарства, међутим као и у осталим деловима земље сточни фонд је у опадању број условних грла се смањио са 11.681 у 2012. години на </w:t>
      </w:r>
      <w:r w:rsidRPr="00292FEF">
        <w:rPr>
          <w:rFonts w:ascii="Tahoma" w:hAnsi="Tahoma" w:cs="Tahoma"/>
          <w:sz w:val="22"/>
          <w:szCs w:val="22"/>
          <w:lang w:val="sr-Cyrl-RS"/>
        </w:rPr>
        <w:t>8636</w:t>
      </w:r>
      <w:r>
        <w:rPr>
          <w:rFonts w:ascii="Tahoma" w:hAnsi="Tahoma" w:cs="Tahoma"/>
          <w:sz w:val="22"/>
          <w:szCs w:val="22"/>
          <w:lang w:val="sr-Cyrl-RS"/>
        </w:rPr>
        <w:t xml:space="preserve"> у 2018. години. Тренутно се </w:t>
      </w:r>
      <w:r w:rsidR="00DD2E48">
        <w:rPr>
          <w:rFonts w:ascii="Tahoma" w:hAnsi="Tahoma" w:cs="Tahoma"/>
          <w:sz w:val="22"/>
          <w:szCs w:val="22"/>
          <w:lang w:val="sr-Cyrl-RS"/>
        </w:rPr>
        <w:t>сточарством</w:t>
      </w:r>
      <w:r>
        <w:rPr>
          <w:rFonts w:ascii="Tahoma" w:hAnsi="Tahoma" w:cs="Tahoma"/>
          <w:sz w:val="22"/>
          <w:szCs w:val="22"/>
          <w:lang w:val="sr-Cyrl-RS"/>
        </w:rPr>
        <w:t xml:space="preserve"> бави око 3300 газдинстава и просек је свега 2,5 условна грла. Екстензивни начин одгоја је </w:t>
      </w:r>
      <w:r w:rsidR="00DD2E48">
        <w:rPr>
          <w:rFonts w:ascii="Tahoma" w:hAnsi="Tahoma" w:cs="Tahoma"/>
          <w:sz w:val="22"/>
          <w:szCs w:val="22"/>
          <w:lang w:val="sr-Cyrl-RS"/>
        </w:rPr>
        <w:t>превладавајући</w:t>
      </w:r>
      <w:r>
        <w:rPr>
          <w:rFonts w:ascii="Tahoma" w:hAnsi="Tahoma" w:cs="Tahoma"/>
          <w:sz w:val="22"/>
          <w:szCs w:val="22"/>
          <w:lang w:val="sr-Cyrl-RS"/>
        </w:rPr>
        <w:t xml:space="preserve"> а у </w:t>
      </w:r>
      <w:r w:rsidR="00DD2E48">
        <w:rPr>
          <w:rFonts w:ascii="Tahoma" w:hAnsi="Tahoma" w:cs="Tahoma"/>
          <w:sz w:val="22"/>
          <w:szCs w:val="22"/>
          <w:lang w:val="sr-Cyrl-RS"/>
        </w:rPr>
        <w:t>говедарству</w:t>
      </w:r>
      <w:r>
        <w:rPr>
          <w:rFonts w:ascii="Tahoma" w:hAnsi="Tahoma" w:cs="Tahoma"/>
          <w:sz w:val="22"/>
          <w:szCs w:val="22"/>
          <w:lang w:val="sr-Cyrl-RS"/>
        </w:rPr>
        <w:t xml:space="preserve"> </w:t>
      </w:r>
      <w:r w:rsidR="00DD2E48">
        <w:rPr>
          <w:rFonts w:ascii="Tahoma" w:hAnsi="Tahoma" w:cs="Tahoma"/>
          <w:sz w:val="22"/>
          <w:szCs w:val="22"/>
          <w:lang w:val="sr-Cyrl-RS"/>
        </w:rPr>
        <w:t>превладавају</w:t>
      </w:r>
      <w:r>
        <w:rPr>
          <w:rFonts w:ascii="Tahoma" w:hAnsi="Tahoma" w:cs="Tahoma"/>
          <w:sz w:val="22"/>
          <w:szCs w:val="22"/>
          <w:lang w:val="sr-Cyrl-RS"/>
        </w:rPr>
        <w:t xml:space="preserve"> расе ниских </w:t>
      </w:r>
      <w:r w:rsidR="00DD2E48">
        <w:rPr>
          <w:rFonts w:ascii="Tahoma" w:hAnsi="Tahoma" w:cs="Tahoma"/>
          <w:sz w:val="22"/>
          <w:szCs w:val="22"/>
          <w:lang w:val="sr-Cyrl-RS"/>
        </w:rPr>
        <w:t>производних</w:t>
      </w:r>
      <w:r>
        <w:rPr>
          <w:rFonts w:ascii="Tahoma" w:hAnsi="Tahoma" w:cs="Tahoma"/>
          <w:sz w:val="22"/>
          <w:szCs w:val="22"/>
          <w:lang w:val="sr-Cyrl-RS"/>
        </w:rPr>
        <w:t xml:space="preserve"> </w:t>
      </w:r>
      <w:r w:rsidR="00DD2E48">
        <w:rPr>
          <w:rFonts w:ascii="Tahoma" w:hAnsi="Tahoma" w:cs="Tahoma"/>
          <w:sz w:val="22"/>
          <w:szCs w:val="22"/>
          <w:lang w:val="sr-Cyrl-RS"/>
        </w:rPr>
        <w:t>карактеристика</w:t>
      </w:r>
      <w:r>
        <w:rPr>
          <w:rFonts w:ascii="Tahoma" w:hAnsi="Tahoma" w:cs="Tahoma"/>
          <w:sz w:val="22"/>
          <w:szCs w:val="22"/>
          <w:lang w:val="sr-Cyrl-RS"/>
        </w:rPr>
        <w:t xml:space="preserve">. Локална самоуправа пружа подршку </w:t>
      </w:r>
      <w:r w:rsidR="00DD2E48">
        <w:rPr>
          <w:rFonts w:ascii="Tahoma" w:hAnsi="Tahoma" w:cs="Tahoma"/>
          <w:sz w:val="22"/>
          <w:szCs w:val="22"/>
          <w:lang w:val="sr-Cyrl-RS"/>
        </w:rPr>
        <w:t>у вештачком осемењавању ради побољшања расног капацитета. Недовољна развијеност</w:t>
      </w:r>
      <w:r w:rsidR="00E5102B">
        <w:rPr>
          <w:rFonts w:ascii="Tahoma" w:hAnsi="Tahoma" w:cs="Tahoma"/>
          <w:sz w:val="22"/>
          <w:szCs w:val="22"/>
          <w:lang w:val="sr-Cyrl-RS"/>
        </w:rPr>
        <w:t xml:space="preserve"> </w:t>
      </w:r>
      <w:r w:rsidR="00DD2E48">
        <w:rPr>
          <w:rFonts w:ascii="Tahoma" w:hAnsi="Tahoma" w:cs="Tahoma"/>
          <w:sz w:val="22"/>
          <w:szCs w:val="22"/>
          <w:lang w:val="sr-Cyrl-RS"/>
        </w:rPr>
        <w:t xml:space="preserve">тржишта утиче на велике производе осцилације па можемо рећи да је већина ове производње за сопствене потребне и за производњу која се пласира на локалном тржишту (напр. сир и кајмак). </w:t>
      </w:r>
    </w:p>
    <w:p w14:paraId="70064756" w14:textId="3047D849" w:rsidR="00DD2E48" w:rsidRDefault="00DD2E48" w:rsidP="00F659A8">
      <w:pPr>
        <w:jc w:val="both"/>
        <w:rPr>
          <w:rFonts w:ascii="Tahoma" w:hAnsi="Tahoma" w:cs="Tahoma"/>
          <w:sz w:val="22"/>
          <w:szCs w:val="22"/>
          <w:lang w:val="sr-Cyrl-RS"/>
        </w:rPr>
      </w:pPr>
      <w:r>
        <w:rPr>
          <w:rFonts w:ascii="Tahoma" w:hAnsi="Tahoma" w:cs="Tahoma"/>
          <w:sz w:val="22"/>
          <w:szCs w:val="22"/>
          <w:lang w:val="sr-Cyrl-RS"/>
        </w:rPr>
        <w:t xml:space="preserve">Млекара Спасојевић се бави откупом млека и пласирањем производа под брендом Запис Таре. </w:t>
      </w:r>
    </w:p>
    <w:p w14:paraId="783F8266" w14:textId="7F7A524B" w:rsidR="00DD2E48" w:rsidRDefault="00DD2E48" w:rsidP="00F659A8">
      <w:pPr>
        <w:jc w:val="both"/>
        <w:rPr>
          <w:rFonts w:ascii="Tahoma" w:hAnsi="Tahoma" w:cs="Tahoma"/>
          <w:sz w:val="22"/>
          <w:szCs w:val="22"/>
          <w:lang w:val="sr-Cyrl-RS"/>
        </w:rPr>
      </w:pPr>
    </w:p>
    <w:p w14:paraId="287CE16D" w14:textId="10A91E40" w:rsidR="00DD2E48" w:rsidRDefault="00DD2E48" w:rsidP="00F659A8">
      <w:pPr>
        <w:jc w:val="both"/>
        <w:rPr>
          <w:rFonts w:ascii="Tahoma" w:hAnsi="Tahoma" w:cs="Tahoma"/>
          <w:sz w:val="22"/>
          <w:szCs w:val="22"/>
          <w:lang w:val="sr-Cyrl-RS"/>
        </w:rPr>
      </w:pPr>
      <w:r>
        <w:rPr>
          <w:rFonts w:ascii="Tahoma" w:hAnsi="Tahoma" w:cs="Tahoma"/>
          <w:sz w:val="22"/>
          <w:szCs w:val="22"/>
          <w:lang w:val="sr-Cyrl-RS"/>
        </w:rPr>
        <w:t xml:space="preserve">Услед великог водног потенцијала ово је територија која је погодна за развој рибарства. Према расположивим подацима на </w:t>
      </w:r>
      <w:r w:rsidR="00350FD1">
        <w:rPr>
          <w:rFonts w:ascii="Tahoma" w:hAnsi="Tahoma" w:cs="Tahoma"/>
          <w:sz w:val="22"/>
          <w:szCs w:val="22"/>
          <w:lang w:val="sr-Cyrl-RS"/>
        </w:rPr>
        <w:t>територији</w:t>
      </w:r>
      <w:r>
        <w:rPr>
          <w:rFonts w:ascii="Tahoma" w:hAnsi="Tahoma" w:cs="Tahoma"/>
          <w:sz w:val="22"/>
          <w:szCs w:val="22"/>
          <w:lang w:val="sr-Cyrl-RS"/>
        </w:rPr>
        <w:t xml:space="preserve"> општине налазе се преко 20 рибњака. </w:t>
      </w:r>
    </w:p>
    <w:p w14:paraId="211586F0" w14:textId="2426EF72" w:rsidR="00DD2E48" w:rsidRDefault="00DD2E48" w:rsidP="00F659A8">
      <w:pPr>
        <w:jc w:val="both"/>
        <w:rPr>
          <w:rFonts w:ascii="Tahoma" w:hAnsi="Tahoma" w:cs="Tahoma"/>
          <w:sz w:val="22"/>
          <w:szCs w:val="22"/>
          <w:lang w:val="sr-Cyrl-RS"/>
        </w:rPr>
      </w:pPr>
      <w:r>
        <w:rPr>
          <w:rFonts w:ascii="Tahoma" w:hAnsi="Tahoma" w:cs="Tahoma"/>
          <w:sz w:val="22"/>
          <w:szCs w:val="22"/>
          <w:lang w:val="sr-Cyrl-RS"/>
        </w:rPr>
        <w:lastRenderedPageBreak/>
        <w:t xml:space="preserve">Пчеларство је у експанзији и за њега постоје идеални услови због Националног парка Тара и присуства бројних </w:t>
      </w:r>
      <w:r w:rsidR="00350FD1">
        <w:rPr>
          <w:rFonts w:ascii="Tahoma" w:hAnsi="Tahoma" w:cs="Tahoma"/>
          <w:sz w:val="22"/>
          <w:szCs w:val="22"/>
          <w:lang w:val="sr-Cyrl-RS"/>
        </w:rPr>
        <w:t>ретких биљних врста. Постоје и задруге и удружења пчелара</w:t>
      </w:r>
      <w:r w:rsidR="00DB44C6">
        <w:rPr>
          <w:rFonts w:ascii="Tahoma" w:hAnsi="Tahoma" w:cs="Tahoma"/>
          <w:sz w:val="22"/>
          <w:szCs w:val="22"/>
          <w:lang w:val="sr-Cyrl-RS"/>
        </w:rPr>
        <w:t>.</w:t>
      </w:r>
      <w:r w:rsidR="00350FD1">
        <w:rPr>
          <w:rFonts w:ascii="Tahoma" w:hAnsi="Tahoma" w:cs="Tahoma"/>
          <w:sz w:val="22"/>
          <w:szCs w:val="22"/>
          <w:lang w:val="sr-Cyrl-RS"/>
        </w:rPr>
        <w:t xml:space="preserve"> </w:t>
      </w:r>
    </w:p>
    <w:p w14:paraId="274C5ECB" w14:textId="77777777" w:rsidR="00542489" w:rsidRDefault="00542489" w:rsidP="00F659A8">
      <w:pPr>
        <w:jc w:val="both"/>
        <w:rPr>
          <w:rFonts w:ascii="Tahoma" w:hAnsi="Tahoma" w:cs="Tahoma"/>
          <w:sz w:val="22"/>
          <w:szCs w:val="22"/>
          <w:lang w:val="sr-Cyrl-RS"/>
        </w:rPr>
      </w:pPr>
    </w:p>
    <w:p w14:paraId="106346BF" w14:textId="00613325" w:rsidR="00542489" w:rsidRPr="00542489" w:rsidRDefault="00542489" w:rsidP="00F659A8">
      <w:pPr>
        <w:jc w:val="both"/>
        <w:rPr>
          <w:rFonts w:ascii="Tahoma" w:hAnsi="Tahoma" w:cs="Tahoma"/>
          <w:color w:val="1F3864" w:themeColor="accent1" w:themeShade="80"/>
          <w:sz w:val="22"/>
          <w:szCs w:val="22"/>
          <w:lang w:val="sr-Cyrl-RS"/>
        </w:rPr>
      </w:pPr>
      <w:r w:rsidRPr="00542489">
        <w:rPr>
          <w:rFonts w:ascii="Tahoma" w:hAnsi="Tahoma" w:cs="Tahoma"/>
          <w:color w:val="1F3864" w:themeColor="accent1" w:themeShade="80"/>
          <w:sz w:val="22"/>
          <w:szCs w:val="22"/>
          <w:lang w:val="sr-Cyrl-RS"/>
        </w:rPr>
        <w:t xml:space="preserve">Графикон </w:t>
      </w:r>
      <w:r>
        <w:rPr>
          <w:rFonts w:ascii="Tahoma" w:hAnsi="Tahoma" w:cs="Tahoma"/>
          <w:color w:val="1F3864" w:themeColor="accent1" w:themeShade="80"/>
          <w:sz w:val="22"/>
          <w:szCs w:val="22"/>
          <w:lang w:val="sr-Cyrl-RS"/>
        </w:rPr>
        <w:t>4</w:t>
      </w:r>
      <w:r w:rsidRPr="00542489">
        <w:rPr>
          <w:rFonts w:ascii="Tahoma" w:hAnsi="Tahoma" w:cs="Tahoma"/>
          <w:color w:val="1F3864" w:themeColor="accent1" w:themeShade="80"/>
          <w:sz w:val="22"/>
          <w:szCs w:val="22"/>
          <w:lang w:val="sr-Cyrl-RS"/>
        </w:rPr>
        <w:t xml:space="preserve">: </w:t>
      </w:r>
      <w:r>
        <w:rPr>
          <w:rFonts w:ascii="Tahoma" w:hAnsi="Tahoma" w:cs="Tahoma"/>
          <w:color w:val="1F3864" w:themeColor="accent1" w:themeShade="80"/>
          <w:sz w:val="22"/>
          <w:szCs w:val="22"/>
          <w:lang w:val="sr-Cyrl-RS"/>
        </w:rPr>
        <w:t xml:space="preserve">Кретање броја условних грла у 2012. и у 2018. години </w:t>
      </w:r>
    </w:p>
    <w:p w14:paraId="6F8A8E04" w14:textId="4E0E29B8" w:rsidR="00A75BC8" w:rsidRDefault="00A75BC8" w:rsidP="00F659A8">
      <w:pPr>
        <w:jc w:val="both"/>
        <w:rPr>
          <w:rFonts w:ascii="Tahoma" w:hAnsi="Tahoma" w:cs="Tahoma"/>
          <w:sz w:val="22"/>
          <w:szCs w:val="22"/>
          <w:lang w:val="sr-Cyrl-RS"/>
        </w:rPr>
      </w:pPr>
    </w:p>
    <w:p w14:paraId="1CA2E957" w14:textId="559BD955" w:rsidR="00542489" w:rsidRDefault="00542489" w:rsidP="00F659A8">
      <w:pPr>
        <w:jc w:val="both"/>
        <w:rPr>
          <w:rFonts w:ascii="Tahoma" w:hAnsi="Tahoma" w:cs="Tahoma"/>
          <w:sz w:val="22"/>
          <w:szCs w:val="22"/>
          <w:lang w:val="sr-Cyrl-RS"/>
        </w:rPr>
      </w:pPr>
      <w:r>
        <w:rPr>
          <w:noProof/>
        </w:rPr>
        <w:drawing>
          <wp:inline distT="0" distB="0" distL="0" distR="0" wp14:anchorId="56ED765B" wp14:editId="542C320F">
            <wp:extent cx="4572000" cy="2743200"/>
            <wp:effectExtent l="0" t="0" r="12700" b="12700"/>
            <wp:docPr id="966729592" name="Chart 1">
              <a:extLst xmlns:a="http://schemas.openxmlformats.org/drawingml/2006/main">
                <a:ext uri="{FF2B5EF4-FFF2-40B4-BE49-F238E27FC236}">
                  <a16:creationId xmlns:a16="http://schemas.microsoft.com/office/drawing/2014/main" id="{D51E4C95-3FCD-8DE8-CE8A-F2A14262C8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E2EF3C2" w14:textId="77777777" w:rsidR="00542489" w:rsidRDefault="00542489" w:rsidP="00F659A8">
      <w:pPr>
        <w:jc w:val="both"/>
        <w:rPr>
          <w:rFonts w:ascii="Tahoma" w:hAnsi="Tahoma" w:cs="Tahoma"/>
          <w:sz w:val="22"/>
          <w:szCs w:val="22"/>
          <w:lang w:val="sr-Cyrl-RS"/>
        </w:rPr>
      </w:pPr>
    </w:p>
    <w:p w14:paraId="1695F9EE" w14:textId="1DFCA41C" w:rsidR="00350FD1" w:rsidRDefault="00350FD1" w:rsidP="00F659A8">
      <w:pPr>
        <w:jc w:val="both"/>
        <w:rPr>
          <w:rFonts w:ascii="Tahoma" w:hAnsi="Tahoma" w:cs="Tahoma"/>
          <w:sz w:val="22"/>
          <w:szCs w:val="22"/>
          <w:lang w:val="sr-Cyrl-RS"/>
        </w:rPr>
      </w:pPr>
      <w:r>
        <w:rPr>
          <w:rFonts w:ascii="Tahoma" w:hAnsi="Tahoma" w:cs="Tahoma"/>
          <w:sz w:val="22"/>
          <w:szCs w:val="22"/>
          <w:lang w:val="sr-Cyrl-RS"/>
        </w:rPr>
        <w:t xml:space="preserve">Сточарство је подржано од стране ЈЛС мерама за вештачко осемењавање и набавку опреме али се смањује због нестабилности тржишта и великог раста цена инпута. Као могући правац развоја сточарства које је већ екстензивно је одрживо и-или органско сточарство. Одгој грла која су првенствено на испаши те </w:t>
      </w:r>
      <w:r w:rsidR="00476422">
        <w:rPr>
          <w:rFonts w:ascii="Tahoma" w:hAnsi="Tahoma" w:cs="Tahoma"/>
          <w:sz w:val="22"/>
          <w:szCs w:val="22"/>
          <w:lang w:val="sr-Cyrl-RS"/>
        </w:rPr>
        <w:t>аутохтоних</w:t>
      </w:r>
      <w:r>
        <w:rPr>
          <w:rFonts w:ascii="Tahoma" w:hAnsi="Tahoma" w:cs="Tahoma"/>
          <w:sz w:val="22"/>
          <w:szCs w:val="22"/>
          <w:lang w:val="sr-Cyrl-RS"/>
        </w:rPr>
        <w:t xml:space="preserve"> врста уз правилно брендирање месних и млечних производа допринео би значајној додатној вредности у сточарству јер за овим производима расте потражња али је распоређена у главном у великим градским центрима. </w:t>
      </w:r>
    </w:p>
    <w:p w14:paraId="1BCA9A29" w14:textId="77777777" w:rsidR="00542489" w:rsidRDefault="00542489" w:rsidP="00F659A8">
      <w:pPr>
        <w:jc w:val="both"/>
        <w:rPr>
          <w:rFonts w:ascii="Tahoma" w:hAnsi="Tahoma" w:cs="Tahoma"/>
          <w:sz w:val="22"/>
          <w:szCs w:val="22"/>
          <w:lang w:val="sr-Cyrl-RS"/>
        </w:rPr>
      </w:pPr>
    </w:p>
    <w:p w14:paraId="0C1950D6" w14:textId="789B7F29" w:rsidR="00C15225" w:rsidRDefault="00C15225" w:rsidP="00F659A8">
      <w:pPr>
        <w:pStyle w:val="Heading2"/>
        <w:jc w:val="both"/>
        <w:rPr>
          <w:rFonts w:ascii="Tahoma" w:hAnsi="Tahoma" w:cs="Tahoma"/>
          <w:lang w:val="sr-Cyrl-RS"/>
        </w:rPr>
      </w:pPr>
      <w:r w:rsidRPr="00C15225">
        <w:rPr>
          <w:rFonts w:ascii="Tahoma" w:hAnsi="Tahoma" w:cs="Tahoma"/>
          <w:lang w:val="sr-Cyrl-RS"/>
        </w:rPr>
        <w:t>Органска</w:t>
      </w:r>
      <w:r>
        <w:rPr>
          <w:rFonts w:ascii="Tahoma" w:hAnsi="Tahoma" w:cs="Tahoma"/>
          <w:lang w:val="sr-Cyrl-RS"/>
        </w:rPr>
        <w:t>,</w:t>
      </w:r>
      <w:r w:rsidRPr="00C15225">
        <w:rPr>
          <w:rFonts w:ascii="Tahoma" w:hAnsi="Tahoma" w:cs="Tahoma"/>
          <w:lang w:val="sr-Cyrl-RS"/>
        </w:rPr>
        <w:t xml:space="preserve"> алтернативна производња</w:t>
      </w:r>
      <w:r>
        <w:rPr>
          <w:rFonts w:ascii="Tahoma" w:hAnsi="Tahoma" w:cs="Tahoma"/>
          <w:lang w:val="sr-Cyrl-RS"/>
        </w:rPr>
        <w:t xml:space="preserve"> и рурални туризам</w:t>
      </w:r>
    </w:p>
    <w:p w14:paraId="60C88F2E" w14:textId="77777777" w:rsidR="00476422" w:rsidRPr="00476422" w:rsidRDefault="00476422" w:rsidP="00F659A8">
      <w:pPr>
        <w:jc w:val="both"/>
        <w:rPr>
          <w:lang w:val="sr-Cyrl-RS"/>
        </w:rPr>
      </w:pPr>
    </w:p>
    <w:p w14:paraId="6C673454" w14:textId="4288906C" w:rsidR="00FD35F8" w:rsidRDefault="00FD35F8" w:rsidP="00F659A8">
      <w:pPr>
        <w:jc w:val="both"/>
        <w:rPr>
          <w:rFonts w:ascii="Tahoma" w:hAnsi="Tahoma" w:cs="Tahoma"/>
          <w:sz w:val="22"/>
          <w:szCs w:val="22"/>
          <w:lang w:val="sr-Cyrl-RS"/>
        </w:rPr>
      </w:pPr>
      <w:r>
        <w:rPr>
          <w:rFonts w:ascii="Tahoma" w:hAnsi="Tahoma" w:cs="Tahoma"/>
          <w:sz w:val="22"/>
          <w:szCs w:val="22"/>
          <w:lang w:val="sr-Cyrl-RS"/>
        </w:rPr>
        <w:t xml:space="preserve">Органска производња, сакупљање шумских плодова и одржива пољопривреда имају потенцијал за развој у овој општини. </w:t>
      </w:r>
    </w:p>
    <w:p w14:paraId="4FBF2007" w14:textId="148FF89A" w:rsidR="00FD35F8" w:rsidRDefault="00FD35F8" w:rsidP="00F659A8">
      <w:pPr>
        <w:jc w:val="both"/>
        <w:rPr>
          <w:rFonts w:ascii="Tahoma" w:hAnsi="Tahoma" w:cs="Tahoma"/>
          <w:sz w:val="22"/>
          <w:szCs w:val="22"/>
          <w:lang w:val="sr-Cyrl-RS"/>
        </w:rPr>
      </w:pPr>
      <w:r>
        <w:rPr>
          <w:rFonts w:ascii="Tahoma" w:hAnsi="Tahoma" w:cs="Tahoma"/>
          <w:sz w:val="22"/>
          <w:szCs w:val="22"/>
          <w:lang w:val="sr-Cyrl-RS"/>
        </w:rPr>
        <w:t>Органски произвођачи постоје и производе и готове производе са додатном вредношћу, а за развој ове производње постоји и подршка ЛС кроз програм подршке мерама пољопривредне политике и руралног развоја</w:t>
      </w:r>
      <w:r w:rsidR="00C15225">
        <w:rPr>
          <w:rFonts w:ascii="Tahoma" w:hAnsi="Tahoma" w:cs="Tahoma"/>
          <w:sz w:val="22"/>
          <w:szCs w:val="22"/>
          <w:lang w:val="sr-Cyrl-RS"/>
        </w:rPr>
        <w:t xml:space="preserve"> </w:t>
      </w:r>
    </w:p>
    <w:p w14:paraId="467A8041" w14:textId="77777777" w:rsidR="00FD35F8" w:rsidRDefault="00FD35F8" w:rsidP="00F659A8">
      <w:pPr>
        <w:jc w:val="both"/>
        <w:rPr>
          <w:rFonts w:ascii="Tahoma" w:hAnsi="Tahoma" w:cs="Tahoma"/>
          <w:sz w:val="22"/>
          <w:szCs w:val="22"/>
          <w:lang w:val="sr-Cyrl-RS"/>
        </w:rPr>
      </w:pPr>
    </w:p>
    <w:p w14:paraId="1140C7C7" w14:textId="05DCD6AA" w:rsidR="00FD35F8" w:rsidRDefault="00FD35F8" w:rsidP="00F659A8">
      <w:pPr>
        <w:jc w:val="both"/>
        <w:rPr>
          <w:rFonts w:ascii="Tahoma" w:hAnsi="Tahoma" w:cs="Tahoma"/>
          <w:sz w:val="22"/>
          <w:szCs w:val="22"/>
          <w:lang w:val="sr-Cyrl-RS"/>
        </w:rPr>
      </w:pPr>
      <w:r>
        <w:rPr>
          <w:rFonts w:ascii="Tahoma" w:hAnsi="Tahoma" w:cs="Tahoma"/>
          <w:sz w:val="22"/>
          <w:szCs w:val="22"/>
          <w:lang w:val="sr-Cyrl-RS"/>
        </w:rPr>
        <w:lastRenderedPageBreak/>
        <w:t xml:space="preserve">Велики значај је и развој туризма а посебно руралног туризма у протеклом периоду који се полако али сигурно повезује са примарном пољопривредном производњом. </w:t>
      </w:r>
    </w:p>
    <w:p w14:paraId="5E30E8C7" w14:textId="7AED3E4D" w:rsidR="00C15225" w:rsidRDefault="00C15225" w:rsidP="00F659A8">
      <w:pPr>
        <w:jc w:val="both"/>
        <w:rPr>
          <w:rFonts w:ascii="Tahoma" w:hAnsi="Tahoma" w:cs="Tahoma"/>
          <w:sz w:val="22"/>
          <w:szCs w:val="22"/>
          <w:lang w:val="sr-Cyrl-RS"/>
        </w:rPr>
      </w:pPr>
      <w:r>
        <w:rPr>
          <w:rFonts w:ascii="Tahoma" w:hAnsi="Tahoma" w:cs="Tahoma"/>
          <w:sz w:val="22"/>
          <w:szCs w:val="22"/>
          <w:lang w:val="sr-Cyrl-RS"/>
        </w:rPr>
        <w:t>Кроз пројекат Заштићена подручја за природу и људе формирана је платформа Гастро Тара (</w:t>
      </w:r>
      <w:hyperlink r:id="rId14" w:history="1">
        <w:r w:rsidRPr="002A32C5">
          <w:rPr>
            <w:rStyle w:val="Hyperlink"/>
            <w:rFonts w:ascii="Tahoma" w:hAnsi="Tahoma" w:cs="Tahoma"/>
            <w:sz w:val="22"/>
            <w:szCs w:val="22"/>
            <w:lang w:val="sr-Cyrl-RS"/>
          </w:rPr>
          <w:t>https://gastrotara.rs</w:t>
        </w:r>
      </w:hyperlink>
      <w:r>
        <w:rPr>
          <w:rFonts w:ascii="Tahoma" w:hAnsi="Tahoma" w:cs="Tahoma"/>
          <w:sz w:val="22"/>
          <w:szCs w:val="22"/>
          <w:lang w:val="sr-Cyrl-RS"/>
        </w:rPr>
        <w:t xml:space="preserve">) која окупља мале пољопривредне произвођаче са подручја НП Тара са циљем лакшег пласмана локалних производа. </w:t>
      </w:r>
    </w:p>
    <w:p w14:paraId="26EA9B97" w14:textId="77777777" w:rsidR="00FD35F8" w:rsidRDefault="00FD35F8" w:rsidP="00F659A8">
      <w:pPr>
        <w:jc w:val="both"/>
        <w:rPr>
          <w:rFonts w:ascii="Tahoma" w:hAnsi="Tahoma" w:cs="Tahoma"/>
          <w:sz w:val="22"/>
          <w:szCs w:val="22"/>
          <w:lang w:val="sr-Cyrl-RS"/>
        </w:rPr>
      </w:pPr>
    </w:p>
    <w:p w14:paraId="2A9F149D" w14:textId="075F1E05" w:rsidR="00C15225" w:rsidRDefault="00C15225" w:rsidP="00F659A8">
      <w:pPr>
        <w:pStyle w:val="Heading2"/>
        <w:jc w:val="both"/>
        <w:rPr>
          <w:rFonts w:ascii="Tahoma" w:hAnsi="Tahoma" w:cs="Tahoma"/>
          <w:lang w:val="sr-Cyrl-RS"/>
        </w:rPr>
      </w:pPr>
      <w:r w:rsidRPr="00C15225">
        <w:rPr>
          <w:rFonts w:ascii="Tahoma" w:hAnsi="Tahoma" w:cs="Tahoma"/>
          <w:lang w:val="sr-Cyrl-RS"/>
        </w:rPr>
        <w:t xml:space="preserve">Структура пољопривредних газдинстава и радна снага </w:t>
      </w:r>
    </w:p>
    <w:p w14:paraId="0A830DFA" w14:textId="77777777" w:rsidR="00261420" w:rsidRDefault="00261420" w:rsidP="00F659A8">
      <w:pPr>
        <w:jc w:val="both"/>
        <w:rPr>
          <w:lang w:val="sr-Cyrl-RS"/>
        </w:rPr>
      </w:pPr>
    </w:p>
    <w:p w14:paraId="4C209E9D" w14:textId="51376C4A" w:rsidR="00C15225" w:rsidRPr="008A2296" w:rsidRDefault="00261420" w:rsidP="00F659A8">
      <w:pPr>
        <w:jc w:val="both"/>
        <w:rPr>
          <w:rFonts w:ascii="Tahoma" w:hAnsi="Tahoma" w:cs="Tahoma"/>
          <w:sz w:val="22"/>
          <w:szCs w:val="22"/>
          <w:lang w:val="sr-Cyrl-RS"/>
        </w:rPr>
      </w:pPr>
      <w:r w:rsidRPr="008A2296">
        <w:rPr>
          <w:rFonts w:ascii="Tahoma" w:hAnsi="Tahoma" w:cs="Tahoma"/>
          <w:sz w:val="22"/>
          <w:szCs w:val="22"/>
          <w:lang w:val="sr-Cyrl-RS"/>
        </w:rPr>
        <w:t xml:space="preserve">Када </w:t>
      </w:r>
      <w:r w:rsidR="00476422" w:rsidRPr="008A2296">
        <w:rPr>
          <w:rFonts w:ascii="Tahoma" w:hAnsi="Tahoma" w:cs="Tahoma"/>
          <w:sz w:val="22"/>
          <w:szCs w:val="22"/>
          <w:lang w:val="sr-Cyrl-RS"/>
        </w:rPr>
        <w:t>упоређујемо</w:t>
      </w:r>
      <w:r w:rsidRPr="008A2296">
        <w:rPr>
          <w:rFonts w:ascii="Tahoma" w:hAnsi="Tahoma" w:cs="Tahoma"/>
          <w:sz w:val="22"/>
          <w:szCs w:val="22"/>
          <w:lang w:val="sr-Cyrl-RS"/>
        </w:rPr>
        <w:t xml:space="preserve"> економску величину газдинстава </w:t>
      </w:r>
      <w:r w:rsidR="00476422" w:rsidRPr="008A2296">
        <w:rPr>
          <w:rFonts w:ascii="Tahoma" w:hAnsi="Tahoma" w:cs="Tahoma"/>
          <w:sz w:val="22"/>
          <w:szCs w:val="22"/>
          <w:lang w:val="sr-Cyrl-RS"/>
        </w:rPr>
        <w:t>превладавају</w:t>
      </w:r>
      <w:r w:rsidRPr="008A2296">
        <w:rPr>
          <w:rFonts w:ascii="Tahoma" w:hAnsi="Tahoma" w:cs="Tahoma"/>
          <w:sz w:val="22"/>
          <w:szCs w:val="22"/>
          <w:lang w:val="sr-Cyrl-RS"/>
        </w:rPr>
        <w:t xml:space="preserve"> мешовита </w:t>
      </w:r>
      <w:r w:rsidR="00476422" w:rsidRPr="008A2296">
        <w:rPr>
          <w:rFonts w:ascii="Tahoma" w:hAnsi="Tahoma" w:cs="Tahoma"/>
          <w:sz w:val="22"/>
          <w:szCs w:val="22"/>
          <w:lang w:val="sr-Cyrl-RS"/>
        </w:rPr>
        <w:t>сточарска</w:t>
      </w:r>
      <w:r w:rsidRPr="008A2296">
        <w:rPr>
          <w:rFonts w:ascii="Tahoma" w:hAnsi="Tahoma" w:cs="Tahoma"/>
          <w:sz w:val="22"/>
          <w:szCs w:val="22"/>
          <w:lang w:val="sr-Cyrl-RS"/>
        </w:rPr>
        <w:t xml:space="preserve"> и биљна газдинства са </w:t>
      </w:r>
      <w:r w:rsidR="00437E4F" w:rsidRPr="008A2296">
        <w:rPr>
          <w:rFonts w:ascii="Tahoma" w:hAnsi="Tahoma" w:cs="Tahoma"/>
          <w:sz w:val="22"/>
          <w:szCs w:val="22"/>
          <w:lang w:val="sr-Cyrl-RS"/>
        </w:rPr>
        <w:t xml:space="preserve">36% укупног капитала, затим </w:t>
      </w:r>
      <w:r w:rsidR="00476422" w:rsidRPr="008A2296">
        <w:rPr>
          <w:rFonts w:ascii="Tahoma" w:hAnsi="Tahoma" w:cs="Tahoma"/>
          <w:sz w:val="22"/>
          <w:szCs w:val="22"/>
          <w:lang w:val="sr-Cyrl-RS"/>
        </w:rPr>
        <w:t>специјализована</w:t>
      </w:r>
      <w:r w:rsidR="00437E4F" w:rsidRPr="008A2296">
        <w:rPr>
          <w:rFonts w:ascii="Tahoma" w:hAnsi="Tahoma" w:cs="Tahoma"/>
          <w:sz w:val="22"/>
          <w:szCs w:val="22"/>
          <w:lang w:val="sr-Cyrl-RS"/>
        </w:rPr>
        <w:t xml:space="preserve"> воћарска газдинства са 29% затим мешовита биљна производња која носи 18% укупне економске снаге газдинстава општине. </w:t>
      </w:r>
    </w:p>
    <w:p w14:paraId="7747B85F" w14:textId="77777777" w:rsidR="00437E4F" w:rsidRDefault="00437E4F" w:rsidP="00F659A8">
      <w:pPr>
        <w:jc w:val="both"/>
        <w:rPr>
          <w:lang w:val="sr-Cyrl-RS"/>
        </w:rPr>
      </w:pPr>
    </w:p>
    <w:p w14:paraId="7C847A7C" w14:textId="42B4F2A6" w:rsidR="00437E4F" w:rsidRPr="00C36443" w:rsidRDefault="00437E4F" w:rsidP="00F659A8">
      <w:pPr>
        <w:jc w:val="both"/>
        <w:rPr>
          <w:rFonts w:ascii="Tahoma" w:hAnsi="Tahoma" w:cs="Tahoma"/>
          <w:color w:val="4472C4"/>
          <w:sz w:val="22"/>
          <w:szCs w:val="22"/>
          <w:lang w:val="sr-Cyrl-RS"/>
        </w:rPr>
      </w:pPr>
      <w:r w:rsidRPr="00C36443">
        <w:rPr>
          <w:rFonts w:ascii="Tahoma" w:hAnsi="Tahoma" w:cs="Tahoma"/>
          <w:color w:val="4472C4"/>
          <w:sz w:val="22"/>
          <w:szCs w:val="22"/>
          <w:lang w:val="sr-Cyrl-RS"/>
        </w:rPr>
        <w:t>Најзаступљенија старосна групација пољопривредних произвођача су произвођачи преко 65 година старости 4</w:t>
      </w:r>
      <w:r w:rsidR="00A955D6">
        <w:rPr>
          <w:rFonts w:ascii="Tahoma" w:hAnsi="Tahoma" w:cs="Tahoma"/>
          <w:color w:val="4472C4"/>
          <w:sz w:val="22"/>
          <w:szCs w:val="22"/>
          <w:lang w:val="sr-Cyrl-RS"/>
        </w:rPr>
        <w:t>6</w:t>
      </w:r>
      <w:r w:rsidRPr="00C36443">
        <w:rPr>
          <w:rFonts w:ascii="Tahoma" w:hAnsi="Tahoma" w:cs="Tahoma"/>
          <w:color w:val="4472C4"/>
          <w:sz w:val="22"/>
          <w:szCs w:val="22"/>
          <w:lang w:val="sr-Cyrl-RS"/>
        </w:rPr>
        <w:t xml:space="preserve">%, мали број је младих који су носиоци пољопривредне производње (до 44 године старости и </w:t>
      </w:r>
      <w:r w:rsidR="00A955D6">
        <w:rPr>
          <w:rFonts w:ascii="Tahoma" w:hAnsi="Tahoma" w:cs="Tahoma"/>
          <w:color w:val="4472C4"/>
          <w:sz w:val="22"/>
          <w:szCs w:val="22"/>
          <w:lang w:val="sr-Cyrl-RS"/>
        </w:rPr>
        <w:t>8</w:t>
      </w:r>
      <w:r w:rsidRPr="00C36443">
        <w:rPr>
          <w:rFonts w:ascii="Tahoma" w:hAnsi="Tahoma" w:cs="Tahoma"/>
          <w:color w:val="4472C4"/>
          <w:sz w:val="22"/>
          <w:szCs w:val="22"/>
          <w:lang w:val="sr-Cyrl-RS"/>
        </w:rPr>
        <w:t xml:space="preserve">%). Жене чине </w:t>
      </w:r>
      <w:r w:rsidR="00A955D6">
        <w:rPr>
          <w:rFonts w:ascii="Tahoma" w:hAnsi="Tahoma" w:cs="Tahoma"/>
          <w:color w:val="4472C4"/>
          <w:sz w:val="22"/>
          <w:szCs w:val="22"/>
          <w:lang w:val="sr-Cyrl-RS"/>
        </w:rPr>
        <w:t>17</w:t>
      </w:r>
      <w:r w:rsidRPr="00C36443">
        <w:rPr>
          <w:rFonts w:ascii="Tahoma" w:hAnsi="Tahoma" w:cs="Tahoma"/>
          <w:color w:val="4472C4"/>
          <w:sz w:val="22"/>
          <w:szCs w:val="22"/>
          <w:lang w:val="sr-Cyrl-RS"/>
        </w:rPr>
        <w:t xml:space="preserve">% носиоца ПГ што је </w:t>
      </w:r>
      <w:r w:rsidR="00A955D6">
        <w:rPr>
          <w:rFonts w:ascii="Tahoma" w:hAnsi="Tahoma" w:cs="Tahoma"/>
          <w:color w:val="4472C4"/>
          <w:sz w:val="22"/>
          <w:szCs w:val="22"/>
          <w:lang w:val="sr-Cyrl-RS"/>
        </w:rPr>
        <w:t>нешто мање од</w:t>
      </w:r>
      <w:r w:rsidRPr="00C36443">
        <w:rPr>
          <w:rFonts w:ascii="Tahoma" w:hAnsi="Tahoma" w:cs="Tahoma"/>
          <w:color w:val="4472C4"/>
          <w:sz w:val="22"/>
          <w:szCs w:val="22"/>
          <w:lang w:val="sr-Cyrl-RS"/>
        </w:rPr>
        <w:t xml:space="preserve"> просека регије и Србије (оба су 19%)</w:t>
      </w:r>
      <w:r w:rsidR="00A955D6">
        <w:rPr>
          <w:rFonts w:ascii="Tahoma" w:hAnsi="Tahoma" w:cs="Tahoma"/>
          <w:color w:val="4472C4"/>
          <w:sz w:val="22"/>
          <w:szCs w:val="22"/>
          <w:lang w:val="sr-Cyrl-RS"/>
        </w:rPr>
        <w:t xml:space="preserve"> те је потребно увести мере или додатне бодове у оквиру постојећих </w:t>
      </w:r>
      <w:r w:rsidR="00476422">
        <w:rPr>
          <w:rFonts w:ascii="Tahoma" w:hAnsi="Tahoma" w:cs="Tahoma"/>
          <w:color w:val="4472C4"/>
          <w:sz w:val="22"/>
          <w:szCs w:val="22"/>
          <w:lang w:val="sr-Cyrl-RS"/>
        </w:rPr>
        <w:t>мера</w:t>
      </w:r>
      <w:r w:rsidR="00A955D6">
        <w:rPr>
          <w:rFonts w:ascii="Tahoma" w:hAnsi="Tahoma" w:cs="Tahoma"/>
          <w:color w:val="4472C4"/>
          <w:sz w:val="22"/>
          <w:szCs w:val="22"/>
          <w:lang w:val="sr-Cyrl-RS"/>
        </w:rPr>
        <w:t xml:space="preserve"> за жене у пољопривреди</w:t>
      </w:r>
      <w:r w:rsidRPr="00C36443">
        <w:rPr>
          <w:rFonts w:ascii="Tahoma" w:hAnsi="Tahoma" w:cs="Tahoma"/>
          <w:color w:val="4472C4"/>
          <w:sz w:val="22"/>
          <w:szCs w:val="22"/>
          <w:lang w:val="sr-Cyrl-RS"/>
        </w:rPr>
        <w:t xml:space="preserve">. </w:t>
      </w:r>
    </w:p>
    <w:p w14:paraId="015BF018" w14:textId="77777777" w:rsidR="00437E4F" w:rsidRPr="00C36443" w:rsidRDefault="00437E4F" w:rsidP="00F659A8">
      <w:pPr>
        <w:jc w:val="both"/>
        <w:rPr>
          <w:rFonts w:ascii="Tahoma" w:hAnsi="Tahoma" w:cs="Tahoma"/>
          <w:color w:val="4472C4"/>
          <w:sz w:val="22"/>
          <w:szCs w:val="22"/>
          <w:lang w:val="sr-Cyrl-RS"/>
        </w:rPr>
      </w:pPr>
    </w:p>
    <w:p w14:paraId="3F1684BD" w14:textId="3C1456E3" w:rsidR="00437E4F" w:rsidRPr="00C36443" w:rsidRDefault="00437E4F" w:rsidP="00F659A8">
      <w:pPr>
        <w:jc w:val="both"/>
        <w:rPr>
          <w:rFonts w:ascii="Tahoma" w:hAnsi="Tahoma" w:cs="Tahoma"/>
          <w:color w:val="4472C4"/>
          <w:sz w:val="22"/>
          <w:szCs w:val="22"/>
          <w:lang w:val="sr-Cyrl-RS"/>
        </w:rPr>
      </w:pPr>
      <w:r w:rsidRPr="00C36443">
        <w:rPr>
          <w:rFonts w:ascii="Tahoma" w:hAnsi="Tahoma" w:cs="Tahoma"/>
          <w:color w:val="4472C4"/>
          <w:sz w:val="22"/>
          <w:szCs w:val="22"/>
          <w:lang w:val="sr-Cyrl-RS"/>
        </w:rPr>
        <w:t xml:space="preserve">У 2018. години </w:t>
      </w:r>
      <w:r w:rsidR="00A955D6">
        <w:rPr>
          <w:rFonts w:ascii="Tahoma" w:hAnsi="Tahoma" w:cs="Tahoma"/>
          <w:color w:val="4472C4"/>
          <w:sz w:val="22"/>
          <w:szCs w:val="22"/>
          <w:lang w:val="sr-Cyrl-RS"/>
        </w:rPr>
        <w:t>није било газдинстава</w:t>
      </w:r>
      <w:r w:rsidRPr="00C36443">
        <w:rPr>
          <w:rFonts w:ascii="Tahoma" w:hAnsi="Tahoma" w:cs="Tahoma"/>
          <w:color w:val="4472C4"/>
          <w:sz w:val="22"/>
          <w:szCs w:val="22"/>
          <w:lang w:val="sr-Cyrl-RS"/>
        </w:rPr>
        <w:t xml:space="preserve"> чији је носилац млађи од 25 година, и </w:t>
      </w:r>
      <w:r w:rsidR="00A955D6">
        <w:rPr>
          <w:rFonts w:ascii="Tahoma" w:hAnsi="Tahoma" w:cs="Tahoma"/>
          <w:color w:val="4472C4"/>
          <w:sz w:val="22"/>
          <w:szCs w:val="22"/>
          <w:lang w:val="sr-Cyrl-RS"/>
        </w:rPr>
        <w:t>91</w:t>
      </w:r>
      <w:r w:rsidRPr="00C36443">
        <w:rPr>
          <w:rFonts w:ascii="Tahoma" w:hAnsi="Tahoma" w:cs="Tahoma"/>
          <w:color w:val="4472C4"/>
          <w:sz w:val="22"/>
          <w:szCs w:val="22"/>
          <w:lang w:val="sr-Cyrl-RS"/>
        </w:rPr>
        <w:t xml:space="preserve"> газдинстава водили су становници који имају мање од 34 године. Највише је газдинстава у старосној групи од преко 65 година и они обрађују 4</w:t>
      </w:r>
      <w:r w:rsidR="00A955D6">
        <w:rPr>
          <w:rFonts w:ascii="Tahoma" w:hAnsi="Tahoma" w:cs="Tahoma"/>
          <w:color w:val="4472C4"/>
          <w:sz w:val="22"/>
          <w:szCs w:val="22"/>
          <w:lang w:val="sr-Cyrl-RS"/>
        </w:rPr>
        <w:t>0</w:t>
      </w:r>
      <w:r w:rsidRPr="00C36443">
        <w:rPr>
          <w:rFonts w:ascii="Tahoma" w:hAnsi="Tahoma" w:cs="Tahoma"/>
          <w:color w:val="4472C4"/>
          <w:sz w:val="22"/>
          <w:szCs w:val="22"/>
          <w:lang w:val="sr-Cyrl-RS"/>
        </w:rPr>
        <w:t xml:space="preserve">% КПЗ и </w:t>
      </w:r>
      <w:r w:rsidR="00A955D6">
        <w:rPr>
          <w:rFonts w:ascii="Tahoma" w:hAnsi="Tahoma" w:cs="Tahoma"/>
          <w:color w:val="4472C4"/>
          <w:sz w:val="22"/>
          <w:szCs w:val="22"/>
          <w:lang w:val="sr-Cyrl-RS"/>
        </w:rPr>
        <w:t>4</w:t>
      </w:r>
      <w:r w:rsidRPr="00C36443">
        <w:rPr>
          <w:rFonts w:ascii="Tahoma" w:hAnsi="Tahoma" w:cs="Tahoma"/>
          <w:color w:val="4472C4"/>
          <w:sz w:val="22"/>
          <w:szCs w:val="22"/>
          <w:lang w:val="sr-Cyrl-RS"/>
        </w:rPr>
        <w:t xml:space="preserve">2% условних грла. Изузетно је велика концентрација стандардног аутпута </w:t>
      </w:r>
      <w:r w:rsidR="00A955D6">
        <w:rPr>
          <w:rFonts w:ascii="Tahoma" w:hAnsi="Tahoma" w:cs="Tahoma"/>
          <w:color w:val="4472C4"/>
          <w:sz w:val="22"/>
          <w:szCs w:val="22"/>
          <w:lang w:val="sr-Cyrl-RS"/>
        </w:rPr>
        <w:t xml:space="preserve">у старачким </w:t>
      </w:r>
      <w:r w:rsidRPr="00C36443">
        <w:rPr>
          <w:rFonts w:ascii="Tahoma" w:hAnsi="Tahoma" w:cs="Tahoma"/>
          <w:color w:val="4472C4"/>
          <w:sz w:val="22"/>
          <w:szCs w:val="22"/>
          <w:lang w:val="sr-Cyrl-RS"/>
        </w:rPr>
        <w:t xml:space="preserve">домаћинствима и она за ову старосну категорију износи 15 милиона евра односно </w:t>
      </w:r>
      <w:r w:rsidR="00A955D6">
        <w:rPr>
          <w:rFonts w:ascii="Tahoma" w:hAnsi="Tahoma" w:cs="Tahoma"/>
          <w:color w:val="4472C4"/>
          <w:sz w:val="22"/>
          <w:szCs w:val="22"/>
          <w:lang w:val="sr-Cyrl-RS"/>
        </w:rPr>
        <w:t>40</w:t>
      </w:r>
      <w:r w:rsidRPr="00C36443">
        <w:rPr>
          <w:rFonts w:ascii="Tahoma" w:hAnsi="Tahoma" w:cs="Tahoma"/>
          <w:color w:val="4472C4"/>
          <w:sz w:val="22"/>
          <w:szCs w:val="22"/>
          <w:lang w:val="sr-Cyrl-RS"/>
        </w:rPr>
        <w:t xml:space="preserve">% СО. </w:t>
      </w:r>
    </w:p>
    <w:p w14:paraId="5DEF0D18" w14:textId="77777777" w:rsidR="00437E4F" w:rsidRPr="00C36443" w:rsidRDefault="00437E4F" w:rsidP="00F659A8">
      <w:pPr>
        <w:jc w:val="both"/>
        <w:rPr>
          <w:rFonts w:ascii="Tahoma" w:hAnsi="Tahoma" w:cs="Tahoma"/>
          <w:color w:val="4472C4"/>
          <w:sz w:val="22"/>
          <w:szCs w:val="22"/>
          <w:lang w:val="sr-Cyrl-RS"/>
        </w:rPr>
      </w:pPr>
    </w:p>
    <w:p w14:paraId="36D62D22" w14:textId="06D1D36E" w:rsidR="00437E4F" w:rsidRDefault="00437E4F" w:rsidP="00F659A8">
      <w:pPr>
        <w:jc w:val="both"/>
        <w:rPr>
          <w:rFonts w:ascii="Tahoma" w:hAnsi="Tahoma" w:cs="Tahoma"/>
          <w:sz w:val="22"/>
          <w:szCs w:val="22"/>
          <w:lang w:val="sr-Cyrl-RS"/>
        </w:rPr>
      </w:pPr>
      <w:r w:rsidRPr="00DA5D76">
        <w:rPr>
          <w:rFonts w:ascii="Tahoma" w:hAnsi="Tahoma" w:cs="Tahoma"/>
          <w:sz w:val="22"/>
          <w:szCs w:val="22"/>
          <w:lang w:val="sr-Cyrl-RS"/>
        </w:rPr>
        <w:t xml:space="preserve">Број радно ангажованих лица у пољопривреди на територији </w:t>
      </w:r>
      <w:r w:rsidR="00A955D6">
        <w:rPr>
          <w:rFonts w:ascii="Tahoma" w:hAnsi="Tahoma" w:cs="Tahoma"/>
          <w:sz w:val="22"/>
          <w:szCs w:val="22"/>
          <w:lang w:val="sr-Cyrl-RS"/>
        </w:rPr>
        <w:t xml:space="preserve">општине </w:t>
      </w:r>
      <w:r w:rsidRPr="00DA5D76">
        <w:rPr>
          <w:rFonts w:ascii="Tahoma" w:hAnsi="Tahoma" w:cs="Tahoma"/>
          <w:sz w:val="22"/>
          <w:szCs w:val="22"/>
          <w:lang w:val="sr-Cyrl-RS"/>
        </w:rPr>
        <w:t>у односу на 2012. годину смањио</w:t>
      </w:r>
      <w:r w:rsidR="00A955D6">
        <w:rPr>
          <w:rFonts w:ascii="Tahoma" w:hAnsi="Tahoma" w:cs="Tahoma"/>
          <w:sz w:val="22"/>
          <w:szCs w:val="22"/>
          <w:lang w:val="sr-Cyrl-RS"/>
        </w:rPr>
        <w:t xml:space="preserve"> се за око 600 газдинстава</w:t>
      </w:r>
      <w:r w:rsidRPr="00DA5D76">
        <w:rPr>
          <w:rFonts w:ascii="Tahoma" w:hAnsi="Tahoma" w:cs="Tahoma"/>
          <w:sz w:val="22"/>
          <w:szCs w:val="22"/>
          <w:lang w:val="sr-Cyrl-RS"/>
        </w:rPr>
        <w:t xml:space="preserve"> и износи </w:t>
      </w:r>
      <w:r w:rsidR="00A955D6">
        <w:rPr>
          <w:rFonts w:ascii="Tahoma" w:hAnsi="Tahoma" w:cs="Tahoma"/>
          <w:sz w:val="22"/>
          <w:szCs w:val="22"/>
          <w:lang w:val="sr-Cyrl-RS"/>
        </w:rPr>
        <w:t xml:space="preserve">4433, али су већина чак 90% газдинстава пријављена у регистар. Тренд опадања не </w:t>
      </w:r>
      <w:r w:rsidRPr="00DA5D76">
        <w:rPr>
          <w:rFonts w:ascii="Tahoma" w:hAnsi="Tahoma" w:cs="Tahoma"/>
          <w:sz w:val="22"/>
          <w:szCs w:val="22"/>
          <w:lang w:val="sr-Cyrl-RS"/>
        </w:rPr>
        <w:t xml:space="preserve">прати и број годишњих радних јединица у пољопривреди који </w:t>
      </w:r>
      <w:r w:rsidR="00A955D6">
        <w:rPr>
          <w:rFonts w:ascii="Tahoma" w:hAnsi="Tahoma" w:cs="Tahoma"/>
          <w:sz w:val="22"/>
          <w:szCs w:val="22"/>
          <w:lang w:val="sr-Cyrl-RS"/>
        </w:rPr>
        <w:t xml:space="preserve">повећао са 4500 на 7700 РЈ као последица улагања и специјализације у високо радно интензивне гране попут воћарства. </w:t>
      </w:r>
    </w:p>
    <w:p w14:paraId="7876EC88" w14:textId="77777777" w:rsidR="00A955D6" w:rsidRDefault="00A955D6" w:rsidP="00F659A8">
      <w:pPr>
        <w:jc w:val="both"/>
        <w:rPr>
          <w:rFonts w:ascii="Tahoma" w:hAnsi="Tahoma" w:cs="Tahoma"/>
          <w:sz w:val="22"/>
          <w:szCs w:val="22"/>
          <w:lang w:val="sr-Cyrl-RS"/>
        </w:rPr>
      </w:pPr>
    </w:p>
    <w:p w14:paraId="7E645CE3" w14:textId="023D6760" w:rsidR="00437E4F" w:rsidRPr="00476422" w:rsidRDefault="00476422" w:rsidP="00F659A8">
      <w:pPr>
        <w:pStyle w:val="Heading3"/>
        <w:jc w:val="both"/>
        <w:rPr>
          <w:rFonts w:ascii="Tahoma" w:hAnsi="Tahoma" w:cs="Tahoma"/>
          <w:lang w:val="sr-Cyrl-RS"/>
        </w:rPr>
      </w:pPr>
      <w:r w:rsidRPr="00476422">
        <w:rPr>
          <w:rFonts w:ascii="Tahoma" w:hAnsi="Tahoma" w:cs="Tahoma"/>
          <w:lang w:val="sr-Cyrl-RS"/>
        </w:rPr>
        <w:t xml:space="preserve">Опремљеност механизацијом </w:t>
      </w:r>
    </w:p>
    <w:p w14:paraId="6B16F89D" w14:textId="77777777" w:rsidR="00476422" w:rsidRDefault="00476422" w:rsidP="00F659A8">
      <w:pPr>
        <w:jc w:val="both"/>
        <w:rPr>
          <w:lang w:val="sr-Cyrl-RS"/>
        </w:rPr>
      </w:pPr>
    </w:p>
    <w:p w14:paraId="6E20364F" w14:textId="0B94C93E" w:rsidR="00476422" w:rsidRPr="00B96E77" w:rsidRDefault="00476422" w:rsidP="00F659A8">
      <w:pPr>
        <w:jc w:val="both"/>
        <w:rPr>
          <w:rFonts w:ascii="Tahoma" w:hAnsi="Tahoma" w:cs="Tahoma"/>
          <w:sz w:val="22"/>
          <w:szCs w:val="22"/>
          <w:lang w:val="sr-Cyrl-RS"/>
        </w:rPr>
      </w:pPr>
      <w:r w:rsidRPr="00B96E77">
        <w:rPr>
          <w:rFonts w:ascii="Tahoma" w:hAnsi="Tahoma" w:cs="Tahoma"/>
          <w:sz w:val="22"/>
          <w:szCs w:val="22"/>
          <w:lang w:val="sr-Cyrl-RS"/>
        </w:rPr>
        <w:t xml:space="preserve">Према расположивим подацима опремљеност пољопривредних газдинстава на </w:t>
      </w:r>
      <w:r w:rsidR="00AB0BFA" w:rsidRPr="00B96E77">
        <w:rPr>
          <w:rFonts w:ascii="Tahoma" w:hAnsi="Tahoma" w:cs="Tahoma"/>
          <w:sz w:val="22"/>
          <w:szCs w:val="22"/>
          <w:lang w:val="sr-Cyrl-RS"/>
        </w:rPr>
        <w:t>територији</w:t>
      </w:r>
      <w:r w:rsidRPr="00B96E77">
        <w:rPr>
          <w:rFonts w:ascii="Tahoma" w:hAnsi="Tahoma" w:cs="Tahoma"/>
          <w:sz w:val="22"/>
          <w:szCs w:val="22"/>
          <w:lang w:val="sr-Cyrl-RS"/>
        </w:rPr>
        <w:t xml:space="preserve"> ове ЛС је </w:t>
      </w:r>
      <w:r w:rsidR="00AB0BFA" w:rsidRPr="00B96E77">
        <w:rPr>
          <w:rFonts w:ascii="Tahoma" w:hAnsi="Tahoma" w:cs="Tahoma"/>
          <w:sz w:val="22"/>
          <w:szCs w:val="22"/>
          <w:lang w:val="sr-Cyrl-RS"/>
        </w:rPr>
        <w:t xml:space="preserve">на не задовољавајућем нивоу. Механизација и опрема су старе и постоји велика потреба за обнављањем исте, али тржишни услови, начин производње и сама економска величина газдинстава не дозвољавају значајнија улагања. Локална самоуправа даје подстицаје управо за ове намене али средства су ограничена и не могу да покрију тражњу за овим врстама подстицаја. </w:t>
      </w:r>
    </w:p>
    <w:p w14:paraId="1BE6B4D5" w14:textId="77777777" w:rsidR="00AB0BFA" w:rsidRPr="00AB0BFA" w:rsidRDefault="00AB0BFA" w:rsidP="00F659A8">
      <w:pPr>
        <w:jc w:val="both"/>
        <w:rPr>
          <w:rFonts w:ascii="Tahoma" w:hAnsi="Tahoma" w:cs="Tahoma"/>
          <w:lang w:val="sr-Cyrl-RS"/>
        </w:rPr>
      </w:pPr>
    </w:p>
    <w:p w14:paraId="215CD78B" w14:textId="4A512631" w:rsidR="00AB0BFA" w:rsidRDefault="00AB0BFA" w:rsidP="00F659A8">
      <w:pPr>
        <w:pStyle w:val="Heading2"/>
        <w:jc w:val="both"/>
        <w:rPr>
          <w:rFonts w:ascii="Tahoma" w:hAnsi="Tahoma" w:cs="Tahoma"/>
          <w:lang w:val="sr-Cyrl-RS"/>
        </w:rPr>
      </w:pPr>
      <w:r w:rsidRPr="00AB0BFA">
        <w:rPr>
          <w:rFonts w:ascii="Tahoma" w:hAnsi="Tahoma" w:cs="Tahoma"/>
          <w:lang w:val="sr-Cyrl-RS"/>
        </w:rPr>
        <w:lastRenderedPageBreak/>
        <w:t xml:space="preserve">Удруживање </w:t>
      </w:r>
    </w:p>
    <w:p w14:paraId="3D3C0F22" w14:textId="77777777" w:rsidR="00AB0BFA" w:rsidRDefault="00AB0BFA" w:rsidP="00F659A8">
      <w:pPr>
        <w:jc w:val="both"/>
        <w:rPr>
          <w:lang w:val="sr-Cyrl-RS"/>
        </w:rPr>
      </w:pPr>
    </w:p>
    <w:p w14:paraId="372D158F" w14:textId="3AEEB17F" w:rsidR="00AB0BFA" w:rsidRPr="00B96E77" w:rsidRDefault="00AB0BFA" w:rsidP="00F659A8">
      <w:pPr>
        <w:jc w:val="both"/>
        <w:rPr>
          <w:rFonts w:ascii="Tahoma" w:hAnsi="Tahoma" w:cs="Tahoma"/>
          <w:sz w:val="22"/>
          <w:szCs w:val="22"/>
          <w:lang w:val="sr-Cyrl-RS"/>
        </w:rPr>
      </w:pPr>
      <w:r w:rsidRPr="00B96E77">
        <w:rPr>
          <w:rFonts w:ascii="Tahoma" w:hAnsi="Tahoma" w:cs="Tahoma"/>
          <w:sz w:val="22"/>
          <w:szCs w:val="22"/>
          <w:lang w:val="sr-Cyrl-RS"/>
        </w:rPr>
        <w:t xml:space="preserve">Свест о удруживању развијена је на територији ЛС и то  пре свега код пчелара, сточара и произвођача воћа. Струковна удружења постоје активна су дуги низ година у Бајиној Башти, али на основу изнетих података постоји потреба за удруживањем у већем обиму у виду размене механизације или изградње складишних и – или прерадиних капацитета. </w:t>
      </w:r>
    </w:p>
    <w:p w14:paraId="75969C1E" w14:textId="77777777" w:rsidR="00476422" w:rsidRDefault="00476422" w:rsidP="00F659A8">
      <w:pPr>
        <w:jc w:val="both"/>
        <w:rPr>
          <w:lang w:val="sr-Cyrl-RS"/>
        </w:rPr>
      </w:pPr>
    </w:p>
    <w:p w14:paraId="1D260BAD" w14:textId="6D037634" w:rsidR="00C15225" w:rsidRDefault="00DF1BC9" w:rsidP="00F659A8">
      <w:pPr>
        <w:pStyle w:val="Heading2"/>
        <w:jc w:val="both"/>
        <w:rPr>
          <w:rFonts w:ascii="Tahoma" w:hAnsi="Tahoma" w:cs="Tahoma"/>
          <w:lang w:val="sr-Cyrl-RS"/>
        </w:rPr>
      </w:pPr>
      <w:r>
        <w:rPr>
          <w:rFonts w:ascii="Tahoma" w:hAnsi="Tahoma" w:cs="Tahoma"/>
          <w:lang w:val="sr-Cyrl-RS"/>
        </w:rPr>
        <w:t>Земљиште</w:t>
      </w:r>
      <w:r w:rsidR="00C15225" w:rsidRPr="00DF1BC9">
        <w:rPr>
          <w:rFonts w:ascii="Tahoma" w:hAnsi="Tahoma" w:cs="Tahoma"/>
          <w:lang w:val="sr-Cyrl-RS"/>
        </w:rPr>
        <w:t xml:space="preserve"> и наводњавање</w:t>
      </w:r>
    </w:p>
    <w:p w14:paraId="2585F553" w14:textId="77777777" w:rsidR="00DF1BC9" w:rsidRDefault="00DF1BC9" w:rsidP="00F659A8">
      <w:pPr>
        <w:jc w:val="both"/>
        <w:rPr>
          <w:lang w:val="sr-Cyrl-RS"/>
        </w:rPr>
      </w:pPr>
    </w:p>
    <w:p w14:paraId="5279C0E6" w14:textId="59278FB6" w:rsidR="0026189F" w:rsidRPr="00667683" w:rsidRDefault="00DF1BC9" w:rsidP="00F659A8">
      <w:pPr>
        <w:jc w:val="both"/>
        <w:rPr>
          <w:rFonts w:ascii="Tahoma" w:hAnsi="Tahoma" w:cs="Tahoma"/>
          <w:sz w:val="22"/>
          <w:szCs w:val="22"/>
          <w:lang w:val="sr-Cyrl-RS"/>
        </w:rPr>
      </w:pPr>
      <w:r w:rsidRPr="00667683">
        <w:rPr>
          <w:rFonts w:ascii="Tahoma" w:hAnsi="Tahoma" w:cs="Tahoma"/>
          <w:sz w:val="22"/>
          <w:szCs w:val="22"/>
          <w:lang w:val="sr-Cyrl-RS"/>
        </w:rPr>
        <w:t xml:space="preserve">Бајину Башту карактеришу мали просечни поседи обрадивих површина од 3,3 ха што је мање од просека Златиборске области 4,2 ха. Према постојећим подацима из 2018. године постојало је само 6 газдинстава са преко 100ха обрадиве површине а најзаступљенији су били поседи од 2 до 5 ха. </w:t>
      </w:r>
      <w:r w:rsidR="0026189F" w:rsidRPr="00667683">
        <w:rPr>
          <w:rFonts w:ascii="Tahoma" w:hAnsi="Tahoma" w:cs="Tahoma"/>
          <w:sz w:val="22"/>
          <w:szCs w:val="22"/>
          <w:lang w:val="sr-Cyrl-RS"/>
        </w:rPr>
        <w:t>Највећи део земљишта смеђе кисело земљиште брежуљкастог и брдовитог терена.</w:t>
      </w:r>
      <w:r w:rsidR="00476422" w:rsidRPr="00667683">
        <w:rPr>
          <w:rFonts w:ascii="Tahoma" w:hAnsi="Tahoma" w:cs="Tahoma"/>
          <w:sz w:val="22"/>
          <w:szCs w:val="22"/>
          <w:lang w:val="sr-Cyrl-RS"/>
        </w:rPr>
        <w:t xml:space="preserve"> Општина је веома богата водним ресурсима, </w:t>
      </w:r>
      <w:r w:rsidR="0026189F" w:rsidRPr="00667683">
        <w:rPr>
          <w:rFonts w:ascii="Tahoma" w:hAnsi="Tahoma" w:cs="Tahoma"/>
          <w:sz w:val="22"/>
          <w:szCs w:val="22"/>
          <w:lang w:val="sr-Cyrl-RS"/>
        </w:rPr>
        <w:t xml:space="preserve">92% површине општине припада сливу Дрине а мањи сливу Ђетиње. </w:t>
      </w:r>
      <w:r w:rsidR="00476422" w:rsidRPr="00667683">
        <w:rPr>
          <w:rFonts w:ascii="Tahoma" w:hAnsi="Tahoma" w:cs="Tahoma"/>
          <w:sz w:val="22"/>
          <w:szCs w:val="22"/>
          <w:lang w:val="sr-Cyrl-RS"/>
        </w:rPr>
        <w:t xml:space="preserve">На територији локалне самоуправе постоје чак седам </w:t>
      </w:r>
      <w:r w:rsidR="0026189F" w:rsidRPr="00667683">
        <w:rPr>
          <w:rFonts w:ascii="Tahoma" w:hAnsi="Tahoma" w:cs="Tahoma"/>
          <w:sz w:val="22"/>
          <w:szCs w:val="22"/>
          <w:lang w:val="sr-Cyrl-RS"/>
        </w:rPr>
        <w:t>вештачк</w:t>
      </w:r>
      <w:r w:rsidR="00476422" w:rsidRPr="00667683">
        <w:rPr>
          <w:rFonts w:ascii="Tahoma" w:hAnsi="Tahoma" w:cs="Tahoma"/>
          <w:sz w:val="22"/>
          <w:szCs w:val="22"/>
          <w:lang w:val="sr-Cyrl-RS"/>
        </w:rPr>
        <w:t>их</w:t>
      </w:r>
      <w:r w:rsidR="0026189F" w:rsidRPr="00667683">
        <w:rPr>
          <w:rFonts w:ascii="Tahoma" w:hAnsi="Tahoma" w:cs="Tahoma"/>
          <w:sz w:val="22"/>
          <w:szCs w:val="22"/>
          <w:lang w:val="sr-Cyrl-RS"/>
        </w:rPr>
        <w:t xml:space="preserve"> језер</w:t>
      </w:r>
      <w:r w:rsidR="00476422" w:rsidRPr="00667683">
        <w:rPr>
          <w:rFonts w:ascii="Tahoma" w:hAnsi="Tahoma" w:cs="Tahoma"/>
          <w:sz w:val="22"/>
          <w:szCs w:val="22"/>
          <w:lang w:val="sr-Cyrl-RS"/>
        </w:rPr>
        <w:t>а</w:t>
      </w:r>
      <w:r w:rsidR="0026189F" w:rsidRPr="00667683">
        <w:rPr>
          <w:rFonts w:ascii="Tahoma" w:hAnsi="Tahoma" w:cs="Tahoma"/>
          <w:sz w:val="22"/>
          <w:szCs w:val="22"/>
          <w:lang w:val="sr-Cyrl-RS"/>
        </w:rPr>
        <w:t xml:space="preserve"> од којих се највеће </w:t>
      </w:r>
      <w:r w:rsidR="00476422" w:rsidRPr="00667683">
        <w:rPr>
          <w:rFonts w:ascii="Tahoma" w:hAnsi="Tahoma" w:cs="Tahoma"/>
          <w:sz w:val="22"/>
          <w:szCs w:val="22"/>
          <w:lang w:val="sr-Cyrl-RS"/>
        </w:rPr>
        <w:t>користе</w:t>
      </w:r>
      <w:r w:rsidR="0026189F" w:rsidRPr="00667683">
        <w:rPr>
          <w:rFonts w:ascii="Tahoma" w:hAnsi="Tahoma" w:cs="Tahoma"/>
          <w:sz w:val="22"/>
          <w:szCs w:val="22"/>
          <w:lang w:val="sr-Cyrl-RS"/>
        </w:rPr>
        <w:t xml:space="preserve"> за производњу електричне енергије.</w:t>
      </w:r>
    </w:p>
    <w:p w14:paraId="560C0FA1" w14:textId="6A8244BD" w:rsidR="00476422" w:rsidRPr="00667683" w:rsidRDefault="00476422" w:rsidP="00F659A8">
      <w:pPr>
        <w:jc w:val="both"/>
        <w:rPr>
          <w:rFonts w:ascii="Tahoma" w:hAnsi="Tahoma" w:cs="Tahoma"/>
          <w:sz w:val="22"/>
          <w:szCs w:val="22"/>
          <w:lang w:val="sr-Cyrl-RS"/>
        </w:rPr>
      </w:pPr>
    </w:p>
    <w:p w14:paraId="2176B960" w14:textId="3B1F7268" w:rsidR="00476422" w:rsidRPr="00667683" w:rsidRDefault="00476422" w:rsidP="00F659A8">
      <w:pPr>
        <w:jc w:val="both"/>
        <w:rPr>
          <w:rFonts w:ascii="Tahoma" w:hAnsi="Tahoma" w:cs="Tahoma"/>
          <w:sz w:val="22"/>
          <w:szCs w:val="22"/>
          <w:lang w:val="sr-Cyrl-RS"/>
        </w:rPr>
      </w:pPr>
      <w:r w:rsidRPr="00667683">
        <w:rPr>
          <w:rFonts w:ascii="Tahoma" w:hAnsi="Tahoma" w:cs="Tahoma"/>
          <w:sz w:val="22"/>
          <w:szCs w:val="22"/>
          <w:lang w:val="sr-Cyrl-RS"/>
        </w:rPr>
        <w:t xml:space="preserve">Наводњавање је тема коју су интензивнија производња пре свега у воћарству, а и климатске промене истакле у први план па се доста средстава ЛС управо и користи у сврху набавке опреме и система за наводњавање, што представља добар развојни тренд с обзиром на богатство водних ресурса. </w:t>
      </w:r>
    </w:p>
    <w:p w14:paraId="458F3699" w14:textId="77777777" w:rsidR="0026189F" w:rsidRPr="00667683" w:rsidRDefault="0026189F" w:rsidP="00F659A8">
      <w:pPr>
        <w:jc w:val="both"/>
        <w:rPr>
          <w:rFonts w:ascii="Tahoma" w:hAnsi="Tahoma" w:cs="Tahoma"/>
          <w:sz w:val="22"/>
          <w:szCs w:val="22"/>
          <w:lang w:val="sr-Cyrl-RS"/>
        </w:rPr>
      </w:pPr>
    </w:p>
    <w:p w14:paraId="5585A6B8" w14:textId="69791C38" w:rsidR="00FE0D71" w:rsidRPr="00667683" w:rsidRDefault="00476422" w:rsidP="00F659A8">
      <w:pPr>
        <w:jc w:val="both"/>
        <w:rPr>
          <w:rFonts w:ascii="Tahoma" w:hAnsi="Tahoma" w:cs="Tahoma"/>
          <w:sz w:val="22"/>
          <w:szCs w:val="22"/>
          <w:lang w:val="sr-Cyrl-RS"/>
        </w:rPr>
      </w:pPr>
      <w:r w:rsidRPr="00667683">
        <w:rPr>
          <w:rFonts w:ascii="Tahoma" w:hAnsi="Tahoma" w:cs="Tahoma"/>
          <w:sz w:val="22"/>
          <w:szCs w:val="22"/>
          <w:lang w:val="sr-Cyrl-RS"/>
        </w:rPr>
        <w:t xml:space="preserve">Шумама је прекривено преко 57,7% територије општине, док је 54% коришћеног пољопривредног земљишта под пашњацима и ливадама. </w:t>
      </w:r>
    </w:p>
    <w:p w14:paraId="7BAC1649" w14:textId="77777777" w:rsidR="00476422" w:rsidRDefault="00476422" w:rsidP="00F659A8">
      <w:pPr>
        <w:jc w:val="both"/>
        <w:rPr>
          <w:lang w:val="sr-Cyrl-RS"/>
        </w:rPr>
      </w:pPr>
    </w:p>
    <w:p w14:paraId="23C623F9" w14:textId="314C8472" w:rsidR="00FE0D71" w:rsidRPr="00AB0BFA" w:rsidRDefault="00FE0D71" w:rsidP="00F659A8">
      <w:pPr>
        <w:pStyle w:val="Heading2"/>
        <w:jc w:val="both"/>
        <w:rPr>
          <w:rFonts w:ascii="Tahoma" w:hAnsi="Tahoma" w:cs="Tahoma"/>
          <w:lang w:val="sr-Cyrl-RS"/>
        </w:rPr>
      </w:pPr>
      <w:r w:rsidRPr="00AB0BFA">
        <w:rPr>
          <w:rFonts w:ascii="Tahoma" w:hAnsi="Tahoma" w:cs="Tahoma"/>
          <w:lang w:val="sr-Cyrl-RS"/>
        </w:rPr>
        <w:t>Рурална инфраструктура</w:t>
      </w:r>
      <w:r w:rsidR="00661CC9">
        <w:rPr>
          <w:rStyle w:val="FootnoteReference"/>
          <w:rFonts w:ascii="Tahoma" w:hAnsi="Tahoma" w:cs="Tahoma"/>
          <w:lang w:val="sr-Cyrl-RS"/>
        </w:rPr>
        <w:footnoteReference w:id="2"/>
      </w:r>
    </w:p>
    <w:p w14:paraId="113A2E3F" w14:textId="1912D772" w:rsidR="00FE0D71" w:rsidRDefault="00FE0D71" w:rsidP="00F659A8">
      <w:pPr>
        <w:jc w:val="both"/>
        <w:rPr>
          <w:lang w:val="sr-Cyrl-RS"/>
        </w:rPr>
      </w:pPr>
    </w:p>
    <w:p w14:paraId="618BA893" w14:textId="53205EB8" w:rsidR="00C15225" w:rsidRPr="00291BED" w:rsidRDefault="0030532E" w:rsidP="00F659A8">
      <w:pPr>
        <w:jc w:val="both"/>
        <w:rPr>
          <w:rFonts w:ascii="Tahoma" w:hAnsi="Tahoma" w:cs="Tahoma"/>
          <w:sz w:val="22"/>
          <w:szCs w:val="22"/>
          <w:lang w:val="sr-Cyrl-RS"/>
        </w:rPr>
      </w:pPr>
      <w:r w:rsidRPr="00291BED">
        <w:rPr>
          <w:rFonts w:ascii="Tahoma" w:hAnsi="Tahoma" w:cs="Tahoma"/>
          <w:sz w:val="22"/>
          <w:szCs w:val="22"/>
          <w:lang w:val="sr-Cyrl-RS"/>
        </w:rPr>
        <w:t xml:space="preserve">У 2021. години 50,5% домаћинстава било је прикључено на водоводну мрежу,  док је нешто мањи проценат оних који су прикључени на канализациону мрежу 44%. Дужина путева у ЛС износила 1501км, односно густина путева је била на </w:t>
      </w:r>
      <w:r w:rsidR="00661CC9" w:rsidRPr="00291BED">
        <w:rPr>
          <w:rFonts w:ascii="Tahoma" w:hAnsi="Tahoma" w:cs="Tahoma"/>
          <w:sz w:val="22"/>
          <w:szCs w:val="22"/>
          <w:lang w:val="sr-Cyrl-RS"/>
        </w:rPr>
        <w:t>задовољавајућем</w:t>
      </w:r>
      <w:r w:rsidRPr="00291BED">
        <w:rPr>
          <w:rFonts w:ascii="Tahoma" w:hAnsi="Tahoma" w:cs="Tahoma"/>
          <w:sz w:val="22"/>
          <w:szCs w:val="22"/>
          <w:lang w:val="sr-Cyrl-RS"/>
        </w:rPr>
        <w:t xml:space="preserve"> нивоу од 2,2 км/км2.</w:t>
      </w:r>
    </w:p>
    <w:p w14:paraId="66008745" w14:textId="1BDE88A5" w:rsidR="0030532E" w:rsidRPr="00291BED" w:rsidRDefault="0030532E" w:rsidP="00F659A8">
      <w:pPr>
        <w:jc w:val="both"/>
        <w:rPr>
          <w:rFonts w:ascii="Tahoma" w:hAnsi="Tahoma" w:cs="Tahoma"/>
          <w:sz w:val="22"/>
          <w:szCs w:val="22"/>
          <w:lang w:val="sr-Cyrl-RS"/>
        </w:rPr>
      </w:pPr>
      <w:r w:rsidRPr="00291BED">
        <w:rPr>
          <w:rFonts w:ascii="Tahoma" w:hAnsi="Tahoma" w:cs="Tahoma"/>
          <w:sz w:val="22"/>
          <w:szCs w:val="22"/>
          <w:lang w:val="sr-Cyrl-RS"/>
        </w:rPr>
        <w:t xml:space="preserve">У селима је у 2022. години радило две матичне школе и 15 подручних одељења а нето стопа обухвата основним образовањем у 2022. години била је високих 98,6%. </w:t>
      </w:r>
      <w:r w:rsidR="00661CC9" w:rsidRPr="00291BED">
        <w:rPr>
          <w:rFonts w:ascii="Tahoma" w:hAnsi="Tahoma" w:cs="Tahoma"/>
          <w:sz w:val="22"/>
          <w:szCs w:val="22"/>
        </w:rPr>
        <w:footnoteReference w:id="3"/>
      </w:r>
    </w:p>
    <w:p w14:paraId="78517297" w14:textId="77777777" w:rsidR="0030532E" w:rsidRDefault="0030532E" w:rsidP="00F659A8">
      <w:pPr>
        <w:jc w:val="both"/>
        <w:rPr>
          <w:lang w:val="sr-Cyrl-RS"/>
        </w:rPr>
      </w:pPr>
    </w:p>
    <w:p w14:paraId="14D2425E" w14:textId="77777777" w:rsidR="00661CC9" w:rsidRPr="009712BD" w:rsidRDefault="00661CC9" w:rsidP="00F659A8">
      <w:pPr>
        <w:pStyle w:val="Heading1"/>
        <w:jc w:val="both"/>
        <w:rPr>
          <w:rFonts w:ascii="Tahoma" w:hAnsi="Tahoma" w:cs="Tahoma"/>
          <w:lang w:val="sr-Cyrl-RS"/>
        </w:rPr>
      </w:pPr>
      <w:r w:rsidRPr="009712BD">
        <w:rPr>
          <w:rFonts w:ascii="Tahoma" w:hAnsi="Tahoma" w:cs="Tahoma"/>
          <w:lang w:val="sr-Cyrl-RS"/>
        </w:rPr>
        <w:t>Подршка ЈЛС развоју пољопривреде и руралном развоју</w:t>
      </w:r>
    </w:p>
    <w:p w14:paraId="41C0F032" w14:textId="77777777" w:rsidR="0030532E" w:rsidRPr="00BF4399" w:rsidRDefault="0030532E" w:rsidP="00F659A8">
      <w:pPr>
        <w:jc w:val="both"/>
        <w:rPr>
          <w:rFonts w:ascii="Tahoma" w:hAnsi="Tahoma" w:cs="Tahoma"/>
          <w:sz w:val="22"/>
          <w:szCs w:val="22"/>
          <w:lang w:val="sr-Cyrl-RS"/>
        </w:rPr>
      </w:pPr>
    </w:p>
    <w:p w14:paraId="644484FF" w14:textId="2A71D74E" w:rsidR="00661CC9" w:rsidRPr="00BF4399" w:rsidRDefault="00661CC9" w:rsidP="00F659A8">
      <w:pPr>
        <w:jc w:val="both"/>
        <w:rPr>
          <w:rFonts w:ascii="Tahoma" w:hAnsi="Tahoma" w:cs="Tahoma"/>
          <w:sz w:val="22"/>
          <w:szCs w:val="22"/>
          <w:lang w:val="sr-Cyrl-RS"/>
        </w:rPr>
      </w:pPr>
      <w:r w:rsidRPr="00BF4399">
        <w:rPr>
          <w:rFonts w:ascii="Tahoma" w:hAnsi="Tahoma" w:cs="Tahoma"/>
          <w:sz w:val="22"/>
          <w:szCs w:val="22"/>
          <w:lang w:val="sr-Cyrl-RS"/>
        </w:rPr>
        <w:t xml:space="preserve">Општина Бајина Башта редовно доноси програме подршке за спровођење пољопривредне политике и политике руралног развоја као и годишње програме заштите, уређења и коришћења пољопривредног земљишта. </w:t>
      </w:r>
    </w:p>
    <w:p w14:paraId="5FB33FBA" w14:textId="77777777" w:rsidR="00661CC9" w:rsidRDefault="00661CC9" w:rsidP="00F659A8">
      <w:pPr>
        <w:jc w:val="both"/>
        <w:rPr>
          <w:rFonts w:ascii="Tahoma" w:hAnsi="Tahoma" w:cs="Tahoma"/>
          <w:color w:val="000000" w:themeColor="text1"/>
          <w:sz w:val="22"/>
          <w:szCs w:val="22"/>
          <w:lang w:val="sr-Cyrl-RS"/>
        </w:rPr>
      </w:pPr>
    </w:p>
    <w:p w14:paraId="5366DBFC" w14:textId="1C5AA951" w:rsidR="0073464C" w:rsidRDefault="0073464C" w:rsidP="00F659A8">
      <w:pPr>
        <w:pStyle w:val="Heading2"/>
        <w:jc w:val="both"/>
        <w:rPr>
          <w:rFonts w:ascii="Tahoma" w:hAnsi="Tahoma" w:cs="Tahoma"/>
          <w:lang w:val="sr-Cyrl-RS"/>
        </w:rPr>
      </w:pPr>
      <w:r w:rsidRPr="0073464C">
        <w:rPr>
          <w:rFonts w:ascii="Tahoma" w:hAnsi="Tahoma" w:cs="Tahoma"/>
          <w:lang w:val="sr-Cyrl-RS"/>
        </w:rPr>
        <w:t>Програм подршке за спровођење пољопривредне политике и политике руралног развоја</w:t>
      </w:r>
    </w:p>
    <w:p w14:paraId="6BD01FE1" w14:textId="77777777" w:rsidR="0073464C" w:rsidRPr="00BF4399" w:rsidRDefault="0073464C" w:rsidP="00F659A8">
      <w:pPr>
        <w:jc w:val="both"/>
        <w:rPr>
          <w:rFonts w:ascii="Tahoma" w:hAnsi="Tahoma" w:cs="Tahoma"/>
          <w:sz w:val="22"/>
          <w:szCs w:val="22"/>
          <w:lang w:val="sr-Cyrl-RS"/>
        </w:rPr>
      </w:pPr>
    </w:p>
    <w:p w14:paraId="58FABD28" w14:textId="6FEF3523" w:rsidR="0073464C" w:rsidRPr="00BF4399" w:rsidRDefault="0073464C" w:rsidP="00F659A8">
      <w:pPr>
        <w:jc w:val="both"/>
        <w:rPr>
          <w:rFonts w:ascii="Tahoma" w:hAnsi="Tahoma" w:cs="Tahoma"/>
          <w:sz w:val="22"/>
          <w:szCs w:val="22"/>
          <w:lang w:val="sr-Cyrl-RS"/>
        </w:rPr>
      </w:pPr>
      <w:r w:rsidRPr="00BF4399">
        <w:rPr>
          <w:rFonts w:ascii="Tahoma" w:hAnsi="Tahoma" w:cs="Tahoma"/>
          <w:sz w:val="22"/>
          <w:szCs w:val="22"/>
          <w:lang w:val="sr-Cyrl-RS"/>
        </w:rPr>
        <w:t>Предмет ове анализе били су програми подршке од 2019. године од 2023. године. У том периоду ЛС је редовно доносила Програм подршке за спровођење пољопривредне политике и руралног развоја</w:t>
      </w:r>
      <w:r w:rsidR="00BB39F0" w:rsidRPr="00BF4399">
        <w:rPr>
          <w:rFonts w:ascii="Tahoma" w:hAnsi="Tahoma" w:cs="Tahoma"/>
          <w:sz w:val="22"/>
          <w:szCs w:val="22"/>
          <w:lang w:val="sr-Cyrl-RS"/>
        </w:rPr>
        <w:t>, средства су или расла или остајала на истом нивоу у зависности од процента реализације. Највећи проценат реализације био је у 2022. години 96% а истовремено те године су издвојена и највећа средства за овај програм.</w:t>
      </w:r>
    </w:p>
    <w:p w14:paraId="37724829" w14:textId="77777777" w:rsidR="0073464C" w:rsidRDefault="0073464C" w:rsidP="00F659A8">
      <w:pPr>
        <w:jc w:val="both"/>
        <w:rPr>
          <w:lang w:val="sr-Cyrl-RS"/>
        </w:rPr>
      </w:pPr>
    </w:p>
    <w:p w14:paraId="39BBF7E5" w14:textId="77777777" w:rsidR="00BB39F0" w:rsidRDefault="00BB39F0" w:rsidP="00F659A8">
      <w:pPr>
        <w:jc w:val="both"/>
        <w:rPr>
          <w:rFonts w:ascii="Tahoma" w:hAnsi="Tahoma" w:cs="Tahoma"/>
          <w:color w:val="4472C4" w:themeColor="accent1"/>
          <w:sz w:val="22"/>
          <w:szCs w:val="22"/>
          <w:lang w:val="sr-Cyrl-RS"/>
        </w:rPr>
      </w:pPr>
      <w:r w:rsidRPr="00AB2DD8">
        <w:rPr>
          <w:rFonts w:ascii="Tahoma" w:hAnsi="Tahoma" w:cs="Tahoma"/>
          <w:color w:val="4472C4" w:themeColor="accent1"/>
          <w:sz w:val="22"/>
          <w:szCs w:val="22"/>
          <w:lang w:val="sr-Cyrl-RS"/>
        </w:rPr>
        <w:t xml:space="preserve">Табела </w:t>
      </w:r>
      <w:r>
        <w:rPr>
          <w:rFonts w:ascii="Tahoma" w:hAnsi="Tahoma" w:cs="Tahoma"/>
          <w:color w:val="4472C4" w:themeColor="accent1"/>
          <w:sz w:val="22"/>
          <w:szCs w:val="22"/>
          <w:lang w:val="sr-Cyrl-RS"/>
        </w:rPr>
        <w:t>6</w:t>
      </w:r>
      <w:r w:rsidRPr="00AB2DD8">
        <w:rPr>
          <w:rFonts w:ascii="Tahoma" w:hAnsi="Tahoma" w:cs="Tahoma"/>
          <w:color w:val="4472C4" w:themeColor="accent1"/>
          <w:sz w:val="22"/>
          <w:szCs w:val="22"/>
          <w:lang w:val="sr-Cyrl-RS"/>
        </w:rPr>
        <w:t xml:space="preserve">: Планирана и реализована средства Програма подршке </w:t>
      </w:r>
    </w:p>
    <w:tbl>
      <w:tblPr>
        <w:tblW w:w="8565" w:type="dxa"/>
        <w:tblLook w:val="04A0" w:firstRow="1" w:lastRow="0" w:firstColumn="1" w:lastColumn="0" w:noHBand="0" w:noVBand="1"/>
      </w:tblPr>
      <w:tblGrid>
        <w:gridCol w:w="1320"/>
        <w:gridCol w:w="2240"/>
        <w:gridCol w:w="2240"/>
        <w:gridCol w:w="1445"/>
        <w:gridCol w:w="1320"/>
      </w:tblGrid>
      <w:tr w:rsidR="00BB39F0" w:rsidRPr="009C7E6C" w14:paraId="0BDB6A96" w14:textId="77777777" w:rsidTr="008A4A68">
        <w:trPr>
          <w:trHeight w:val="280"/>
        </w:trPr>
        <w:tc>
          <w:tcPr>
            <w:tcW w:w="132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B21EC9F" w14:textId="77777777" w:rsidR="00BB39F0" w:rsidRPr="009C7E6C" w:rsidRDefault="00BB39F0" w:rsidP="00F659A8">
            <w:pPr>
              <w:jc w:val="both"/>
              <w:rPr>
                <w:rFonts w:ascii="Tahoma" w:hAnsi="Tahoma" w:cs="Tahoma"/>
                <w:color w:val="000000"/>
                <w:sz w:val="22"/>
                <w:szCs w:val="22"/>
              </w:rPr>
            </w:pPr>
            <w:r w:rsidRPr="009C7E6C">
              <w:rPr>
                <w:rFonts w:ascii="Tahoma" w:hAnsi="Tahoma" w:cs="Tahoma"/>
                <w:color w:val="000000"/>
                <w:sz w:val="22"/>
                <w:szCs w:val="22"/>
              </w:rPr>
              <w:t xml:space="preserve">Година </w:t>
            </w:r>
          </w:p>
        </w:tc>
        <w:tc>
          <w:tcPr>
            <w:tcW w:w="2240" w:type="dxa"/>
            <w:tcBorders>
              <w:top w:val="single" w:sz="4" w:space="0" w:color="auto"/>
              <w:left w:val="nil"/>
              <w:bottom w:val="single" w:sz="4" w:space="0" w:color="auto"/>
              <w:right w:val="single" w:sz="4" w:space="0" w:color="auto"/>
            </w:tcBorders>
            <w:shd w:val="clear" w:color="000000" w:fill="C6E0B4"/>
            <w:noWrap/>
            <w:vAlign w:val="bottom"/>
            <w:hideMark/>
          </w:tcPr>
          <w:p w14:paraId="5F7F8732" w14:textId="77777777" w:rsidR="00BB39F0" w:rsidRPr="009C7E6C" w:rsidRDefault="00BB39F0" w:rsidP="00F659A8">
            <w:pPr>
              <w:jc w:val="both"/>
              <w:rPr>
                <w:rFonts w:ascii="Tahoma" w:hAnsi="Tahoma" w:cs="Tahoma"/>
                <w:color w:val="000000"/>
                <w:sz w:val="22"/>
                <w:szCs w:val="22"/>
              </w:rPr>
            </w:pPr>
            <w:r w:rsidRPr="009C7E6C">
              <w:rPr>
                <w:rFonts w:ascii="Tahoma" w:hAnsi="Tahoma" w:cs="Tahoma"/>
                <w:color w:val="000000"/>
                <w:sz w:val="22"/>
                <w:szCs w:val="22"/>
              </w:rPr>
              <w:t xml:space="preserve"> Планирано  </w:t>
            </w:r>
          </w:p>
        </w:tc>
        <w:tc>
          <w:tcPr>
            <w:tcW w:w="2240" w:type="dxa"/>
            <w:tcBorders>
              <w:top w:val="single" w:sz="4" w:space="0" w:color="auto"/>
              <w:left w:val="nil"/>
              <w:bottom w:val="single" w:sz="4" w:space="0" w:color="auto"/>
              <w:right w:val="single" w:sz="4" w:space="0" w:color="auto"/>
            </w:tcBorders>
            <w:shd w:val="clear" w:color="000000" w:fill="C6E0B4"/>
            <w:noWrap/>
            <w:vAlign w:val="bottom"/>
            <w:hideMark/>
          </w:tcPr>
          <w:p w14:paraId="3A7277AF" w14:textId="77777777" w:rsidR="00BB39F0" w:rsidRPr="009C7E6C" w:rsidRDefault="00BB39F0" w:rsidP="00F659A8">
            <w:pPr>
              <w:jc w:val="both"/>
              <w:rPr>
                <w:rFonts w:ascii="Tahoma" w:hAnsi="Tahoma" w:cs="Tahoma"/>
                <w:color w:val="000000"/>
                <w:sz w:val="22"/>
                <w:szCs w:val="22"/>
              </w:rPr>
            </w:pPr>
            <w:r w:rsidRPr="009C7E6C">
              <w:rPr>
                <w:rFonts w:ascii="Tahoma" w:hAnsi="Tahoma" w:cs="Tahoma"/>
                <w:color w:val="000000"/>
                <w:sz w:val="22"/>
                <w:szCs w:val="22"/>
              </w:rPr>
              <w:t xml:space="preserve"> Реализовано </w:t>
            </w:r>
          </w:p>
        </w:tc>
        <w:tc>
          <w:tcPr>
            <w:tcW w:w="1445" w:type="dxa"/>
            <w:tcBorders>
              <w:top w:val="single" w:sz="4" w:space="0" w:color="auto"/>
              <w:left w:val="nil"/>
              <w:bottom w:val="single" w:sz="4" w:space="0" w:color="auto"/>
              <w:right w:val="single" w:sz="4" w:space="0" w:color="auto"/>
            </w:tcBorders>
            <w:shd w:val="clear" w:color="000000" w:fill="C6E0B4"/>
            <w:noWrap/>
            <w:vAlign w:val="bottom"/>
            <w:hideMark/>
          </w:tcPr>
          <w:p w14:paraId="54664B57" w14:textId="77777777" w:rsidR="00BB39F0" w:rsidRPr="009C7E6C" w:rsidRDefault="00BB39F0" w:rsidP="00F659A8">
            <w:pPr>
              <w:jc w:val="both"/>
              <w:rPr>
                <w:rFonts w:ascii="Tahoma" w:hAnsi="Tahoma" w:cs="Tahoma"/>
                <w:color w:val="000000"/>
                <w:sz w:val="22"/>
                <w:szCs w:val="22"/>
              </w:rPr>
            </w:pPr>
            <w:r w:rsidRPr="009C7E6C">
              <w:rPr>
                <w:rFonts w:ascii="Tahoma" w:hAnsi="Tahoma" w:cs="Tahoma"/>
                <w:color w:val="000000"/>
                <w:sz w:val="22"/>
                <w:szCs w:val="22"/>
              </w:rPr>
              <w:t xml:space="preserve"> % реалкзације </w:t>
            </w:r>
          </w:p>
        </w:tc>
        <w:tc>
          <w:tcPr>
            <w:tcW w:w="1320" w:type="dxa"/>
            <w:tcBorders>
              <w:top w:val="single" w:sz="4" w:space="0" w:color="auto"/>
              <w:left w:val="nil"/>
              <w:bottom w:val="single" w:sz="4" w:space="0" w:color="auto"/>
              <w:right w:val="single" w:sz="4" w:space="0" w:color="auto"/>
            </w:tcBorders>
            <w:shd w:val="clear" w:color="000000" w:fill="C6E0B4"/>
            <w:noWrap/>
            <w:vAlign w:val="bottom"/>
            <w:hideMark/>
          </w:tcPr>
          <w:p w14:paraId="73652F7B" w14:textId="77777777" w:rsidR="00BB39F0" w:rsidRPr="009C7E6C" w:rsidRDefault="00BB39F0" w:rsidP="00F659A8">
            <w:pPr>
              <w:jc w:val="both"/>
              <w:rPr>
                <w:rFonts w:ascii="Tahoma" w:hAnsi="Tahoma" w:cs="Tahoma"/>
                <w:color w:val="000000"/>
                <w:sz w:val="22"/>
                <w:szCs w:val="22"/>
              </w:rPr>
            </w:pPr>
            <w:r w:rsidRPr="009C7E6C">
              <w:rPr>
                <w:rFonts w:ascii="Tahoma" w:hAnsi="Tahoma" w:cs="Tahoma"/>
                <w:color w:val="000000"/>
                <w:sz w:val="22"/>
                <w:szCs w:val="22"/>
              </w:rPr>
              <w:t xml:space="preserve"> Број захтева </w:t>
            </w:r>
          </w:p>
        </w:tc>
      </w:tr>
      <w:tr w:rsidR="00BB39F0" w:rsidRPr="009C7E6C" w14:paraId="22798065" w14:textId="77777777" w:rsidTr="00BB39F0">
        <w:trPr>
          <w:trHeight w:val="280"/>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C9EAE2" w14:textId="77777777" w:rsidR="00BB39F0" w:rsidRPr="009C7E6C" w:rsidRDefault="00BB39F0" w:rsidP="00F659A8">
            <w:pPr>
              <w:jc w:val="both"/>
              <w:rPr>
                <w:rFonts w:ascii="Tahoma" w:hAnsi="Tahoma" w:cs="Tahoma"/>
                <w:color w:val="000000"/>
                <w:sz w:val="22"/>
                <w:szCs w:val="22"/>
              </w:rPr>
            </w:pPr>
            <w:r w:rsidRPr="009C7E6C">
              <w:rPr>
                <w:rFonts w:ascii="Tahoma" w:hAnsi="Tahoma" w:cs="Tahoma"/>
                <w:color w:val="000000"/>
                <w:sz w:val="22"/>
                <w:szCs w:val="22"/>
              </w:rPr>
              <w:t>2019</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6544AB1A" w14:textId="53356E70" w:rsidR="00BB39F0" w:rsidRPr="00BB39F0" w:rsidRDefault="00BB39F0" w:rsidP="00F659A8">
            <w:pPr>
              <w:jc w:val="both"/>
              <w:rPr>
                <w:rFonts w:ascii="Tahoma" w:hAnsi="Tahoma" w:cs="Tahoma"/>
                <w:color w:val="000000"/>
                <w:sz w:val="22"/>
                <w:szCs w:val="22"/>
                <w:lang w:val="sr-Cyrl-RS"/>
              </w:rPr>
            </w:pPr>
            <w:r w:rsidRPr="009C7E6C">
              <w:rPr>
                <w:rFonts w:ascii="Tahoma" w:hAnsi="Tahoma" w:cs="Tahoma"/>
                <w:color w:val="000000"/>
                <w:sz w:val="22"/>
                <w:szCs w:val="22"/>
              </w:rPr>
              <w:t xml:space="preserve"> </w:t>
            </w:r>
            <w:r>
              <w:rPr>
                <w:rFonts w:ascii="Tahoma" w:hAnsi="Tahoma" w:cs="Tahoma"/>
                <w:color w:val="000000"/>
                <w:sz w:val="22"/>
                <w:szCs w:val="22"/>
                <w:lang w:val="sr-Cyrl-RS"/>
              </w:rPr>
              <w:t>9.700.000,00</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52A03305" w14:textId="77777777" w:rsidR="00BB39F0" w:rsidRPr="009C7E6C" w:rsidRDefault="00BB39F0" w:rsidP="00F659A8">
            <w:pPr>
              <w:jc w:val="both"/>
              <w:rPr>
                <w:rFonts w:ascii="Tahoma" w:hAnsi="Tahoma" w:cs="Tahoma"/>
                <w:color w:val="000000"/>
                <w:sz w:val="22"/>
                <w:szCs w:val="22"/>
              </w:rPr>
            </w:pPr>
            <w:r w:rsidRPr="009C7E6C">
              <w:rPr>
                <w:rFonts w:ascii="Tahoma" w:hAnsi="Tahoma" w:cs="Tahoma"/>
                <w:color w:val="000000"/>
                <w:sz w:val="22"/>
                <w:szCs w:val="22"/>
              </w:rPr>
              <w:t xml:space="preserve">           </w:t>
            </w:r>
          </w:p>
          <w:p w14:paraId="1664FDD5" w14:textId="2BE3DF5C" w:rsidR="00BB39F0" w:rsidRPr="00BB39F0" w:rsidRDefault="00BB39F0" w:rsidP="00F659A8">
            <w:pPr>
              <w:jc w:val="both"/>
              <w:rPr>
                <w:rFonts w:ascii="Calibri" w:hAnsi="Calibri" w:cs="Calibri"/>
                <w:color w:val="000000"/>
              </w:rPr>
            </w:pPr>
            <w:r>
              <w:rPr>
                <w:rFonts w:ascii="Calibri" w:hAnsi="Calibri" w:cs="Calibri"/>
                <w:color w:val="000000"/>
              </w:rPr>
              <w:t xml:space="preserve">           8.009.413,60 </w:t>
            </w:r>
          </w:p>
        </w:tc>
        <w:tc>
          <w:tcPr>
            <w:tcW w:w="1445" w:type="dxa"/>
            <w:tcBorders>
              <w:top w:val="single" w:sz="4" w:space="0" w:color="auto"/>
              <w:left w:val="nil"/>
              <w:bottom w:val="single" w:sz="4" w:space="0" w:color="auto"/>
              <w:right w:val="single" w:sz="4" w:space="0" w:color="auto"/>
            </w:tcBorders>
            <w:shd w:val="clear" w:color="auto" w:fill="auto"/>
            <w:noWrap/>
            <w:vAlign w:val="center"/>
            <w:hideMark/>
          </w:tcPr>
          <w:p w14:paraId="3B6A91BF" w14:textId="570CB2B2" w:rsidR="00BB39F0" w:rsidRPr="00BB39F0" w:rsidRDefault="00BB39F0" w:rsidP="00F659A8">
            <w:pPr>
              <w:jc w:val="both"/>
              <w:rPr>
                <w:rFonts w:ascii="Tahoma" w:hAnsi="Tahoma" w:cs="Tahoma"/>
                <w:color w:val="000000"/>
                <w:sz w:val="22"/>
                <w:szCs w:val="22"/>
                <w:lang w:val="sr-Cyrl-RS"/>
              </w:rPr>
            </w:pPr>
            <w:r>
              <w:rPr>
                <w:rFonts w:ascii="Tahoma" w:hAnsi="Tahoma" w:cs="Tahoma"/>
                <w:color w:val="000000"/>
                <w:sz w:val="22"/>
                <w:szCs w:val="22"/>
                <w:lang w:val="sr-Cyrl-RS"/>
              </w:rPr>
              <w:t>83%</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02661D2A" w14:textId="01CC84B9" w:rsidR="00BB39F0" w:rsidRPr="00BB39F0" w:rsidRDefault="00BB39F0" w:rsidP="00F659A8">
            <w:pPr>
              <w:jc w:val="both"/>
              <w:rPr>
                <w:rFonts w:ascii="Tahoma" w:hAnsi="Tahoma" w:cs="Tahoma"/>
                <w:color w:val="000000"/>
                <w:sz w:val="22"/>
                <w:szCs w:val="22"/>
                <w:lang w:val="sr-Cyrl-RS"/>
              </w:rPr>
            </w:pPr>
            <w:r w:rsidRPr="009C7E6C">
              <w:rPr>
                <w:rFonts w:ascii="Tahoma" w:hAnsi="Tahoma" w:cs="Tahoma"/>
                <w:color w:val="000000"/>
                <w:sz w:val="22"/>
                <w:szCs w:val="22"/>
              </w:rPr>
              <w:t xml:space="preserve">             </w:t>
            </w:r>
            <w:r>
              <w:rPr>
                <w:rFonts w:ascii="Tahoma" w:hAnsi="Tahoma" w:cs="Tahoma"/>
                <w:color w:val="000000"/>
                <w:sz w:val="22"/>
                <w:szCs w:val="22"/>
                <w:lang w:val="sr-Cyrl-RS"/>
              </w:rPr>
              <w:t>349</w:t>
            </w:r>
          </w:p>
        </w:tc>
      </w:tr>
      <w:tr w:rsidR="00BB39F0" w:rsidRPr="009C7E6C" w14:paraId="7196C0BF" w14:textId="77777777" w:rsidTr="00BB39F0">
        <w:trPr>
          <w:trHeight w:val="280"/>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3F55A6" w14:textId="77777777" w:rsidR="00BB39F0" w:rsidRPr="009C7E6C" w:rsidRDefault="00BB39F0" w:rsidP="00F659A8">
            <w:pPr>
              <w:jc w:val="both"/>
              <w:rPr>
                <w:rFonts w:ascii="Tahoma" w:hAnsi="Tahoma" w:cs="Tahoma"/>
                <w:color w:val="000000"/>
                <w:sz w:val="22"/>
                <w:szCs w:val="22"/>
              </w:rPr>
            </w:pPr>
            <w:r w:rsidRPr="009C7E6C">
              <w:rPr>
                <w:rFonts w:ascii="Tahoma" w:hAnsi="Tahoma" w:cs="Tahoma"/>
                <w:color w:val="000000"/>
                <w:sz w:val="22"/>
                <w:szCs w:val="22"/>
              </w:rPr>
              <w:t>2020</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5AC57933" w14:textId="273711C0" w:rsidR="00BB39F0" w:rsidRPr="009C7E6C" w:rsidRDefault="00BB39F0" w:rsidP="00F659A8">
            <w:pPr>
              <w:jc w:val="both"/>
              <w:rPr>
                <w:rFonts w:ascii="Tahoma" w:hAnsi="Tahoma" w:cs="Tahoma"/>
                <w:color w:val="000000"/>
                <w:sz w:val="22"/>
                <w:szCs w:val="22"/>
              </w:rPr>
            </w:pPr>
            <w:r w:rsidRPr="009C7E6C">
              <w:rPr>
                <w:rFonts w:ascii="Tahoma" w:hAnsi="Tahoma" w:cs="Tahoma"/>
                <w:color w:val="000000"/>
                <w:sz w:val="22"/>
                <w:szCs w:val="22"/>
              </w:rPr>
              <w:t xml:space="preserve">           </w:t>
            </w:r>
            <w:r>
              <w:rPr>
                <w:rFonts w:ascii="Tahoma" w:hAnsi="Tahoma" w:cs="Tahoma"/>
                <w:color w:val="000000"/>
                <w:sz w:val="22"/>
                <w:szCs w:val="22"/>
                <w:lang w:val="sr-Cyrl-RS"/>
              </w:rPr>
              <w:t>12</w:t>
            </w:r>
            <w:r w:rsidRPr="009C7E6C">
              <w:rPr>
                <w:rFonts w:ascii="Tahoma" w:hAnsi="Tahoma" w:cs="Tahoma"/>
                <w:color w:val="000000"/>
                <w:sz w:val="22"/>
                <w:szCs w:val="22"/>
              </w:rPr>
              <w:t xml:space="preserve">.000.000,00 </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64C786B2" w14:textId="299B7839" w:rsidR="00BB39F0" w:rsidRPr="00BB39F0" w:rsidRDefault="00BB39F0" w:rsidP="00F659A8">
            <w:pPr>
              <w:jc w:val="both"/>
              <w:rPr>
                <w:rFonts w:ascii="Tahoma" w:hAnsi="Tahoma" w:cs="Tahoma"/>
                <w:color w:val="000000"/>
                <w:sz w:val="22"/>
                <w:szCs w:val="22"/>
                <w:lang w:val="sr-Cyrl-RS"/>
              </w:rPr>
            </w:pPr>
            <w:r w:rsidRPr="009C7E6C">
              <w:rPr>
                <w:rFonts w:ascii="Tahoma" w:hAnsi="Tahoma" w:cs="Tahoma"/>
                <w:color w:val="000000"/>
                <w:sz w:val="22"/>
                <w:szCs w:val="22"/>
              </w:rPr>
              <w:t xml:space="preserve">           </w:t>
            </w:r>
            <w:r>
              <w:rPr>
                <w:rFonts w:ascii="Tahoma" w:hAnsi="Tahoma" w:cs="Tahoma"/>
                <w:color w:val="000000"/>
                <w:sz w:val="22"/>
                <w:szCs w:val="22"/>
                <w:lang w:val="sr-Cyrl-RS"/>
              </w:rPr>
              <w:t>7.833.144,70</w:t>
            </w:r>
          </w:p>
        </w:tc>
        <w:tc>
          <w:tcPr>
            <w:tcW w:w="1445" w:type="dxa"/>
            <w:tcBorders>
              <w:top w:val="single" w:sz="4" w:space="0" w:color="auto"/>
              <w:left w:val="nil"/>
              <w:bottom w:val="single" w:sz="4" w:space="0" w:color="auto"/>
              <w:right w:val="single" w:sz="4" w:space="0" w:color="auto"/>
            </w:tcBorders>
            <w:shd w:val="clear" w:color="auto" w:fill="auto"/>
            <w:noWrap/>
            <w:vAlign w:val="center"/>
            <w:hideMark/>
          </w:tcPr>
          <w:p w14:paraId="55874D74" w14:textId="46280E5F" w:rsidR="00BB39F0" w:rsidRPr="009C7E6C" w:rsidRDefault="00BB39F0" w:rsidP="00F659A8">
            <w:pPr>
              <w:jc w:val="both"/>
              <w:rPr>
                <w:rFonts w:ascii="Tahoma" w:hAnsi="Tahoma" w:cs="Tahoma"/>
                <w:color w:val="000000"/>
                <w:sz w:val="22"/>
                <w:szCs w:val="22"/>
              </w:rPr>
            </w:pPr>
            <w:r>
              <w:rPr>
                <w:rFonts w:ascii="Tahoma" w:hAnsi="Tahoma" w:cs="Tahoma"/>
                <w:color w:val="000000"/>
                <w:sz w:val="22"/>
                <w:szCs w:val="22"/>
                <w:lang w:val="sr-Cyrl-RS"/>
              </w:rPr>
              <w:t>65</w:t>
            </w:r>
            <w:r w:rsidRPr="009C7E6C">
              <w:rPr>
                <w:rFonts w:ascii="Tahoma" w:hAnsi="Tahoma" w:cs="Tahoma"/>
                <w:color w:val="000000"/>
                <w:sz w:val="22"/>
                <w:szCs w:val="22"/>
              </w:rPr>
              <w:t>%</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42B33F78" w14:textId="4B0540E5" w:rsidR="00BB39F0" w:rsidRPr="00BB39F0" w:rsidRDefault="00BB39F0" w:rsidP="00F659A8">
            <w:pPr>
              <w:jc w:val="both"/>
              <w:rPr>
                <w:rFonts w:ascii="Tahoma" w:hAnsi="Tahoma" w:cs="Tahoma"/>
                <w:color w:val="000000"/>
                <w:sz w:val="22"/>
                <w:szCs w:val="22"/>
                <w:lang w:val="sr-Cyrl-RS"/>
              </w:rPr>
            </w:pPr>
            <w:r w:rsidRPr="009C7E6C">
              <w:rPr>
                <w:rFonts w:ascii="Tahoma" w:hAnsi="Tahoma" w:cs="Tahoma"/>
                <w:color w:val="000000"/>
                <w:sz w:val="22"/>
                <w:szCs w:val="22"/>
              </w:rPr>
              <w:t xml:space="preserve">             </w:t>
            </w:r>
            <w:r>
              <w:rPr>
                <w:rFonts w:ascii="Tahoma" w:hAnsi="Tahoma" w:cs="Tahoma"/>
                <w:color w:val="000000"/>
                <w:sz w:val="22"/>
                <w:szCs w:val="22"/>
                <w:lang w:val="sr-Cyrl-RS"/>
              </w:rPr>
              <w:t>278</w:t>
            </w:r>
          </w:p>
        </w:tc>
      </w:tr>
      <w:tr w:rsidR="00BB39F0" w:rsidRPr="009C7E6C" w14:paraId="63B3438B" w14:textId="77777777" w:rsidTr="00BB39F0">
        <w:trPr>
          <w:trHeight w:val="280"/>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6D5DA4" w14:textId="77777777" w:rsidR="00BB39F0" w:rsidRPr="009C7E6C" w:rsidRDefault="00BB39F0" w:rsidP="00F659A8">
            <w:pPr>
              <w:jc w:val="both"/>
              <w:rPr>
                <w:rFonts w:ascii="Tahoma" w:hAnsi="Tahoma" w:cs="Tahoma"/>
                <w:color w:val="000000"/>
                <w:sz w:val="22"/>
                <w:szCs w:val="22"/>
              </w:rPr>
            </w:pPr>
            <w:r w:rsidRPr="009C7E6C">
              <w:rPr>
                <w:rFonts w:ascii="Tahoma" w:hAnsi="Tahoma" w:cs="Tahoma"/>
                <w:color w:val="000000"/>
                <w:sz w:val="22"/>
                <w:szCs w:val="22"/>
              </w:rPr>
              <w:t>2021</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61AE38F7" w14:textId="49ABAAF6" w:rsidR="00BB39F0" w:rsidRPr="009C7E6C" w:rsidRDefault="00BB39F0" w:rsidP="00F659A8">
            <w:pPr>
              <w:jc w:val="both"/>
              <w:rPr>
                <w:rFonts w:ascii="Tahoma" w:hAnsi="Tahoma" w:cs="Tahoma"/>
                <w:color w:val="000000"/>
                <w:sz w:val="22"/>
                <w:szCs w:val="22"/>
              </w:rPr>
            </w:pPr>
            <w:r w:rsidRPr="009C7E6C">
              <w:rPr>
                <w:rFonts w:ascii="Tahoma" w:hAnsi="Tahoma" w:cs="Tahoma"/>
                <w:color w:val="000000"/>
                <w:sz w:val="22"/>
                <w:szCs w:val="22"/>
              </w:rPr>
              <w:t xml:space="preserve">           </w:t>
            </w:r>
            <w:r>
              <w:rPr>
                <w:rFonts w:ascii="Tahoma" w:hAnsi="Tahoma" w:cs="Tahoma"/>
                <w:color w:val="000000"/>
                <w:sz w:val="22"/>
                <w:szCs w:val="22"/>
                <w:lang w:val="sr-Cyrl-RS"/>
              </w:rPr>
              <w:t>12</w:t>
            </w:r>
            <w:r w:rsidRPr="009C7E6C">
              <w:rPr>
                <w:rFonts w:ascii="Tahoma" w:hAnsi="Tahoma" w:cs="Tahoma"/>
                <w:color w:val="000000"/>
                <w:sz w:val="22"/>
                <w:szCs w:val="22"/>
              </w:rPr>
              <w:t>.</w:t>
            </w:r>
            <w:r>
              <w:rPr>
                <w:rFonts w:ascii="Tahoma" w:hAnsi="Tahoma" w:cs="Tahoma"/>
                <w:color w:val="000000"/>
                <w:sz w:val="22"/>
                <w:szCs w:val="22"/>
                <w:lang w:val="sr-Cyrl-RS"/>
              </w:rPr>
              <w:t>0</w:t>
            </w:r>
            <w:r w:rsidRPr="009C7E6C">
              <w:rPr>
                <w:rFonts w:ascii="Tahoma" w:hAnsi="Tahoma" w:cs="Tahoma"/>
                <w:color w:val="000000"/>
                <w:sz w:val="22"/>
                <w:szCs w:val="22"/>
              </w:rPr>
              <w:t xml:space="preserve">00.000,00 </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09928FA4" w14:textId="77777777" w:rsidR="00BB39F0" w:rsidRPr="009C7E6C" w:rsidRDefault="00BB39F0" w:rsidP="00F659A8">
            <w:pPr>
              <w:jc w:val="both"/>
              <w:rPr>
                <w:rFonts w:ascii="Tahoma" w:hAnsi="Tahoma" w:cs="Tahoma"/>
                <w:color w:val="000000"/>
                <w:sz w:val="22"/>
                <w:szCs w:val="22"/>
              </w:rPr>
            </w:pPr>
            <w:r w:rsidRPr="009C7E6C">
              <w:rPr>
                <w:rFonts w:ascii="Tahoma" w:hAnsi="Tahoma" w:cs="Tahoma"/>
                <w:color w:val="000000"/>
                <w:sz w:val="22"/>
                <w:szCs w:val="22"/>
              </w:rPr>
              <w:t xml:space="preserve">           </w:t>
            </w:r>
          </w:p>
          <w:p w14:paraId="73CC3425" w14:textId="1171855E" w:rsidR="00BB39F0" w:rsidRPr="00BB39F0" w:rsidRDefault="00BB39F0" w:rsidP="00F659A8">
            <w:pPr>
              <w:jc w:val="both"/>
              <w:rPr>
                <w:rFonts w:ascii="Calibri" w:hAnsi="Calibri" w:cs="Calibri"/>
                <w:color w:val="000000"/>
              </w:rPr>
            </w:pPr>
            <w:r>
              <w:rPr>
                <w:rFonts w:ascii="Calibri" w:hAnsi="Calibri" w:cs="Calibri"/>
                <w:color w:val="000000"/>
              </w:rPr>
              <w:t xml:space="preserve">        11.165.913,34</w:t>
            </w:r>
          </w:p>
        </w:tc>
        <w:tc>
          <w:tcPr>
            <w:tcW w:w="1445" w:type="dxa"/>
            <w:tcBorders>
              <w:top w:val="single" w:sz="4" w:space="0" w:color="auto"/>
              <w:left w:val="nil"/>
              <w:bottom w:val="single" w:sz="4" w:space="0" w:color="auto"/>
              <w:right w:val="single" w:sz="4" w:space="0" w:color="auto"/>
            </w:tcBorders>
            <w:shd w:val="clear" w:color="auto" w:fill="auto"/>
            <w:noWrap/>
            <w:vAlign w:val="center"/>
            <w:hideMark/>
          </w:tcPr>
          <w:p w14:paraId="7BF9562A" w14:textId="6C3BE612" w:rsidR="00BB39F0" w:rsidRPr="009C7E6C" w:rsidRDefault="00BB39F0" w:rsidP="00F659A8">
            <w:pPr>
              <w:jc w:val="both"/>
              <w:rPr>
                <w:rFonts w:ascii="Tahoma" w:hAnsi="Tahoma" w:cs="Tahoma"/>
                <w:color w:val="000000"/>
                <w:sz w:val="22"/>
                <w:szCs w:val="22"/>
              </w:rPr>
            </w:pPr>
            <w:r>
              <w:rPr>
                <w:rFonts w:ascii="Tahoma" w:hAnsi="Tahoma" w:cs="Tahoma"/>
                <w:color w:val="000000"/>
                <w:sz w:val="22"/>
                <w:szCs w:val="22"/>
                <w:lang w:val="sr-Cyrl-RS"/>
              </w:rPr>
              <w:t>93</w:t>
            </w:r>
            <w:r w:rsidRPr="009C7E6C">
              <w:rPr>
                <w:rFonts w:ascii="Tahoma" w:hAnsi="Tahoma" w:cs="Tahoma"/>
                <w:color w:val="000000"/>
                <w:sz w:val="22"/>
                <w:szCs w:val="22"/>
              </w:rPr>
              <w:t>%</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276B8AA9" w14:textId="33A8DC93" w:rsidR="00BB39F0" w:rsidRPr="009C7E6C" w:rsidRDefault="00BB39F0" w:rsidP="00F659A8">
            <w:pPr>
              <w:jc w:val="both"/>
              <w:rPr>
                <w:rFonts w:ascii="Tahoma" w:hAnsi="Tahoma" w:cs="Tahoma"/>
                <w:color w:val="000000"/>
                <w:sz w:val="22"/>
                <w:szCs w:val="22"/>
              </w:rPr>
            </w:pPr>
            <w:r w:rsidRPr="009C7E6C">
              <w:rPr>
                <w:rFonts w:ascii="Tahoma" w:hAnsi="Tahoma" w:cs="Tahoma"/>
                <w:color w:val="000000"/>
                <w:sz w:val="22"/>
                <w:szCs w:val="22"/>
              </w:rPr>
              <w:t xml:space="preserve">             </w:t>
            </w:r>
            <w:r>
              <w:rPr>
                <w:rFonts w:ascii="Tahoma" w:hAnsi="Tahoma" w:cs="Tahoma"/>
                <w:color w:val="000000"/>
                <w:sz w:val="22"/>
                <w:szCs w:val="22"/>
                <w:lang w:val="sr-Cyrl-RS"/>
              </w:rPr>
              <w:t>296</w:t>
            </w:r>
            <w:r w:rsidRPr="009C7E6C">
              <w:rPr>
                <w:rFonts w:ascii="Tahoma" w:hAnsi="Tahoma" w:cs="Tahoma"/>
                <w:color w:val="000000"/>
                <w:sz w:val="22"/>
                <w:szCs w:val="22"/>
              </w:rPr>
              <w:t xml:space="preserve"> </w:t>
            </w:r>
          </w:p>
        </w:tc>
      </w:tr>
      <w:tr w:rsidR="00BB39F0" w:rsidRPr="009C7E6C" w14:paraId="71A37EC9" w14:textId="77777777" w:rsidTr="00BB39F0">
        <w:trPr>
          <w:trHeight w:val="280"/>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423407" w14:textId="60A67AC9" w:rsidR="00BB39F0" w:rsidRPr="00BB39F0" w:rsidRDefault="00BB39F0" w:rsidP="00F659A8">
            <w:pPr>
              <w:jc w:val="both"/>
              <w:rPr>
                <w:rFonts w:ascii="Tahoma" w:hAnsi="Tahoma" w:cs="Tahoma"/>
                <w:color w:val="000000"/>
                <w:sz w:val="22"/>
                <w:szCs w:val="22"/>
                <w:lang w:val="sr-Cyrl-RS"/>
              </w:rPr>
            </w:pPr>
            <w:r>
              <w:rPr>
                <w:rFonts w:ascii="Tahoma" w:hAnsi="Tahoma" w:cs="Tahoma"/>
                <w:color w:val="000000"/>
                <w:sz w:val="22"/>
                <w:szCs w:val="22"/>
                <w:lang w:val="sr-Cyrl-RS"/>
              </w:rPr>
              <w:t>2022</w:t>
            </w:r>
          </w:p>
        </w:tc>
        <w:tc>
          <w:tcPr>
            <w:tcW w:w="2240" w:type="dxa"/>
            <w:tcBorders>
              <w:top w:val="single" w:sz="4" w:space="0" w:color="auto"/>
              <w:left w:val="nil"/>
              <w:bottom w:val="single" w:sz="4" w:space="0" w:color="auto"/>
              <w:right w:val="single" w:sz="4" w:space="0" w:color="auto"/>
            </w:tcBorders>
            <w:shd w:val="clear" w:color="auto" w:fill="auto"/>
            <w:noWrap/>
            <w:vAlign w:val="center"/>
          </w:tcPr>
          <w:p w14:paraId="08D2F060" w14:textId="4588DCCD" w:rsidR="00BB39F0" w:rsidRPr="00BB39F0" w:rsidRDefault="00BB39F0" w:rsidP="00F659A8">
            <w:pPr>
              <w:jc w:val="both"/>
              <w:rPr>
                <w:rFonts w:ascii="Tahoma" w:hAnsi="Tahoma" w:cs="Tahoma"/>
                <w:color w:val="000000"/>
                <w:sz w:val="22"/>
                <w:szCs w:val="22"/>
                <w:lang w:val="sr-Cyrl-RS"/>
              </w:rPr>
            </w:pPr>
            <w:r>
              <w:rPr>
                <w:rFonts w:ascii="Tahoma" w:hAnsi="Tahoma" w:cs="Tahoma"/>
                <w:color w:val="000000"/>
                <w:sz w:val="22"/>
                <w:szCs w:val="22"/>
                <w:lang w:val="sr-Cyrl-RS"/>
              </w:rPr>
              <w:t>15.000.000,00</w:t>
            </w:r>
          </w:p>
        </w:tc>
        <w:tc>
          <w:tcPr>
            <w:tcW w:w="2240" w:type="dxa"/>
            <w:tcBorders>
              <w:top w:val="single" w:sz="4" w:space="0" w:color="auto"/>
              <w:left w:val="nil"/>
              <w:bottom w:val="single" w:sz="4" w:space="0" w:color="auto"/>
              <w:right w:val="single" w:sz="4" w:space="0" w:color="auto"/>
            </w:tcBorders>
            <w:shd w:val="clear" w:color="auto" w:fill="auto"/>
            <w:noWrap/>
            <w:vAlign w:val="center"/>
          </w:tcPr>
          <w:p w14:paraId="1F5C41B5" w14:textId="0D882EDF" w:rsidR="00BB39F0" w:rsidRPr="00BB39F0" w:rsidRDefault="00BB39F0" w:rsidP="00F659A8">
            <w:pPr>
              <w:jc w:val="both"/>
              <w:rPr>
                <w:rFonts w:ascii="Calibri" w:hAnsi="Calibri" w:cs="Calibri"/>
                <w:color w:val="000000"/>
              </w:rPr>
            </w:pPr>
            <w:r>
              <w:rPr>
                <w:rFonts w:ascii="Calibri" w:hAnsi="Calibri" w:cs="Calibri"/>
                <w:color w:val="000000"/>
              </w:rPr>
              <w:t xml:space="preserve">         14.340.079,14 </w:t>
            </w:r>
          </w:p>
        </w:tc>
        <w:tc>
          <w:tcPr>
            <w:tcW w:w="1445" w:type="dxa"/>
            <w:tcBorders>
              <w:top w:val="single" w:sz="4" w:space="0" w:color="auto"/>
              <w:left w:val="nil"/>
              <w:bottom w:val="single" w:sz="4" w:space="0" w:color="auto"/>
              <w:right w:val="single" w:sz="4" w:space="0" w:color="auto"/>
            </w:tcBorders>
            <w:shd w:val="clear" w:color="auto" w:fill="auto"/>
            <w:noWrap/>
            <w:vAlign w:val="center"/>
          </w:tcPr>
          <w:p w14:paraId="31518463" w14:textId="53AB433E" w:rsidR="00BB39F0" w:rsidRPr="00BB39F0" w:rsidRDefault="00BB39F0" w:rsidP="00F659A8">
            <w:pPr>
              <w:jc w:val="both"/>
              <w:rPr>
                <w:rFonts w:ascii="Tahoma" w:hAnsi="Tahoma" w:cs="Tahoma"/>
                <w:color w:val="000000"/>
                <w:sz w:val="22"/>
                <w:szCs w:val="22"/>
                <w:lang w:val="sr-Cyrl-RS"/>
              </w:rPr>
            </w:pPr>
            <w:r>
              <w:rPr>
                <w:rFonts w:ascii="Tahoma" w:hAnsi="Tahoma" w:cs="Tahoma"/>
                <w:color w:val="000000"/>
                <w:sz w:val="22"/>
                <w:szCs w:val="22"/>
                <w:lang w:val="sr-Cyrl-RS"/>
              </w:rPr>
              <w:t>96%</w:t>
            </w:r>
          </w:p>
        </w:tc>
        <w:tc>
          <w:tcPr>
            <w:tcW w:w="1320" w:type="dxa"/>
            <w:tcBorders>
              <w:top w:val="single" w:sz="4" w:space="0" w:color="auto"/>
              <w:left w:val="nil"/>
              <w:bottom w:val="single" w:sz="4" w:space="0" w:color="auto"/>
              <w:right w:val="single" w:sz="4" w:space="0" w:color="auto"/>
            </w:tcBorders>
            <w:shd w:val="clear" w:color="auto" w:fill="auto"/>
            <w:noWrap/>
            <w:vAlign w:val="center"/>
          </w:tcPr>
          <w:p w14:paraId="1F509652" w14:textId="74FA2106" w:rsidR="00BB39F0" w:rsidRPr="00BB39F0" w:rsidRDefault="00BB39F0" w:rsidP="00F659A8">
            <w:pPr>
              <w:jc w:val="both"/>
              <w:rPr>
                <w:rFonts w:ascii="Tahoma" w:hAnsi="Tahoma" w:cs="Tahoma"/>
                <w:color w:val="000000"/>
                <w:sz w:val="22"/>
                <w:szCs w:val="22"/>
                <w:lang w:val="sr-Cyrl-RS"/>
              </w:rPr>
            </w:pPr>
            <w:r>
              <w:rPr>
                <w:rFonts w:ascii="Tahoma" w:hAnsi="Tahoma" w:cs="Tahoma"/>
                <w:color w:val="000000"/>
                <w:sz w:val="22"/>
                <w:szCs w:val="22"/>
                <w:lang w:val="sr-Cyrl-RS"/>
              </w:rPr>
              <w:t>341</w:t>
            </w:r>
          </w:p>
        </w:tc>
      </w:tr>
    </w:tbl>
    <w:p w14:paraId="215ED20B" w14:textId="77777777" w:rsidR="0073464C" w:rsidRDefault="0073464C" w:rsidP="00F659A8">
      <w:pPr>
        <w:jc w:val="both"/>
        <w:rPr>
          <w:lang w:val="sr-Cyrl-RS"/>
        </w:rPr>
      </w:pPr>
    </w:p>
    <w:p w14:paraId="7383C511" w14:textId="77777777" w:rsidR="0073464C" w:rsidRPr="002F6F9D" w:rsidRDefault="0073464C" w:rsidP="00F659A8">
      <w:pPr>
        <w:jc w:val="both"/>
        <w:rPr>
          <w:rFonts w:ascii="Tahoma" w:hAnsi="Tahoma" w:cs="Tahoma"/>
          <w:sz w:val="22"/>
          <w:szCs w:val="22"/>
          <w:lang w:val="sr-Cyrl-RS"/>
        </w:rPr>
      </w:pPr>
    </w:p>
    <w:p w14:paraId="260746EC" w14:textId="77EBB277" w:rsidR="00D664D5" w:rsidRDefault="00D664D5" w:rsidP="00F659A8">
      <w:pPr>
        <w:jc w:val="both"/>
        <w:rPr>
          <w:rFonts w:ascii="Tahoma" w:hAnsi="Tahoma" w:cs="Tahoma"/>
          <w:sz w:val="22"/>
          <w:szCs w:val="22"/>
          <w:lang w:val="sr-Cyrl-RS"/>
        </w:rPr>
      </w:pPr>
      <w:r>
        <w:rPr>
          <w:rFonts w:ascii="Tahoma" w:hAnsi="Tahoma" w:cs="Tahoma"/>
          <w:sz w:val="22"/>
          <w:szCs w:val="22"/>
          <w:lang w:val="sr-Cyrl-RS"/>
        </w:rPr>
        <w:t>Када говоримо о локалним подстицајима п</w:t>
      </w:r>
      <w:r w:rsidR="002F5AF0">
        <w:rPr>
          <w:rFonts w:ascii="Tahoma" w:hAnsi="Tahoma" w:cs="Tahoma"/>
          <w:sz w:val="22"/>
          <w:szCs w:val="22"/>
          <w:lang w:val="sr-Cyrl-RS"/>
        </w:rPr>
        <w:t xml:space="preserve">осебно је наглашен тренд за куповином система за </w:t>
      </w:r>
      <w:r>
        <w:rPr>
          <w:rFonts w:ascii="Tahoma" w:hAnsi="Tahoma" w:cs="Tahoma"/>
          <w:sz w:val="22"/>
          <w:szCs w:val="22"/>
          <w:lang w:val="sr-Cyrl-RS"/>
        </w:rPr>
        <w:t>наводњавање</w:t>
      </w:r>
      <w:r w:rsidR="002F5AF0">
        <w:rPr>
          <w:rFonts w:ascii="Tahoma" w:hAnsi="Tahoma" w:cs="Tahoma"/>
          <w:sz w:val="22"/>
          <w:szCs w:val="22"/>
          <w:lang w:val="sr-Cyrl-RS"/>
        </w:rPr>
        <w:t xml:space="preserve"> у воћарству</w:t>
      </w:r>
      <w:r>
        <w:rPr>
          <w:rFonts w:ascii="Tahoma" w:hAnsi="Tahoma" w:cs="Tahoma"/>
          <w:sz w:val="22"/>
          <w:szCs w:val="22"/>
          <w:lang w:val="sr-Cyrl-RS"/>
        </w:rPr>
        <w:t xml:space="preserve">. Према подацима анкете пољопривреде из 2018. године ова општина имала је 429ха под заливним системима, 77% у воћњацима и 20% у бостану, јагодама и поврћу ова површина је знатно повећана у протеклим годинама па ће бити изузетно значајно видети стање након Пописа пољопривреде 2023. године. </w:t>
      </w:r>
    </w:p>
    <w:p w14:paraId="3246D612" w14:textId="45F78032" w:rsidR="002F5AF0" w:rsidRDefault="00D664D5" w:rsidP="00F659A8">
      <w:pPr>
        <w:jc w:val="both"/>
        <w:rPr>
          <w:rFonts w:ascii="Tahoma" w:hAnsi="Tahoma" w:cs="Tahoma"/>
          <w:sz w:val="22"/>
          <w:szCs w:val="22"/>
          <w:lang w:val="sr-Cyrl-RS"/>
        </w:rPr>
      </w:pPr>
      <w:r>
        <w:rPr>
          <w:rFonts w:ascii="Tahoma" w:hAnsi="Tahoma" w:cs="Tahoma"/>
          <w:sz w:val="22"/>
          <w:szCs w:val="22"/>
          <w:lang w:val="sr-Cyrl-RS"/>
        </w:rPr>
        <w:t xml:space="preserve">Мере наводњавања спадају у значајне мере прилагођавања пољопривредне производње климатским променама, веома је важно пружити финансијску али и стручну подршку газдинствима јер вода постаје веома ограничен ресурс. </w:t>
      </w:r>
    </w:p>
    <w:p w14:paraId="21B2F4C0" w14:textId="5A3223AF" w:rsidR="00D664D5" w:rsidRDefault="00D664D5" w:rsidP="00F659A8">
      <w:pPr>
        <w:jc w:val="both"/>
        <w:rPr>
          <w:rFonts w:ascii="Tahoma" w:hAnsi="Tahoma" w:cs="Tahoma"/>
          <w:sz w:val="22"/>
          <w:szCs w:val="22"/>
          <w:lang w:val="sr-Cyrl-RS"/>
        </w:rPr>
      </w:pPr>
      <w:r>
        <w:rPr>
          <w:rFonts w:ascii="Tahoma" w:hAnsi="Tahoma" w:cs="Tahoma"/>
          <w:sz w:val="22"/>
          <w:szCs w:val="22"/>
          <w:lang w:val="sr-Cyrl-RS"/>
        </w:rPr>
        <w:lastRenderedPageBreak/>
        <w:t>Препорука је да Локална самоуправа информише и правилно усмери газдинства са своје територије како да наводњавање прилагоде не само типу производње већ и типу земљишта, те да се ресурсима воде располаже на одржив начин.</w:t>
      </w:r>
    </w:p>
    <w:p w14:paraId="19BCEFB3" w14:textId="77777777" w:rsidR="00D664D5" w:rsidRDefault="00D664D5" w:rsidP="00F659A8">
      <w:pPr>
        <w:jc w:val="both"/>
        <w:rPr>
          <w:rFonts w:ascii="Tahoma" w:hAnsi="Tahoma" w:cs="Tahoma"/>
          <w:sz w:val="22"/>
          <w:szCs w:val="22"/>
          <w:lang w:val="sr-Cyrl-RS"/>
        </w:rPr>
      </w:pPr>
    </w:p>
    <w:p w14:paraId="5B18E54A" w14:textId="76FE405D" w:rsidR="00D664D5" w:rsidRDefault="00BB39F0" w:rsidP="00F659A8">
      <w:pPr>
        <w:pStyle w:val="Heading3"/>
        <w:jc w:val="both"/>
        <w:rPr>
          <w:lang w:val="sr-Cyrl-RS"/>
        </w:rPr>
      </w:pPr>
      <w:r w:rsidRPr="00BB39F0">
        <w:rPr>
          <w:rFonts w:ascii="Tahoma" w:hAnsi="Tahoma" w:cs="Tahoma"/>
          <w:lang w:val="sr-Cyrl-RS"/>
        </w:rPr>
        <w:t>Мере</w:t>
      </w:r>
    </w:p>
    <w:p w14:paraId="03A3FBDD" w14:textId="77777777" w:rsidR="00BB39F0" w:rsidRPr="00AD6697" w:rsidRDefault="00BB39F0" w:rsidP="00F659A8">
      <w:pPr>
        <w:jc w:val="both"/>
        <w:rPr>
          <w:rFonts w:ascii="Tahoma" w:hAnsi="Tahoma" w:cs="Tahoma"/>
          <w:sz w:val="22"/>
          <w:szCs w:val="22"/>
          <w:lang w:val="sr-Cyrl-RS"/>
        </w:rPr>
      </w:pPr>
    </w:p>
    <w:p w14:paraId="5727A524" w14:textId="6F9C5E60" w:rsidR="00BB39F0" w:rsidRPr="00AD6697" w:rsidRDefault="00BB39F0" w:rsidP="00F659A8">
      <w:pPr>
        <w:jc w:val="both"/>
        <w:rPr>
          <w:rFonts w:ascii="Tahoma" w:hAnsi="Tahoma" w:cs="Tahoma"/>
          <w:sz w:val="22"/>
          <w:szCs w:val="22"/>
          <w:lang w:val="sr-Cyrl-RS"/>
        </w:rPr>
      </w:pPr>
      <w:r w:rsidRPr="00AD6697">
        <w:rPr>
          <w:rFonts w:ascii="Tahoma" w:hAnsi="Tahoma" w:cs="Tahoma"/>
          <w:sz w:val="22"/>
          <w:szCs w:val="22"/>
          <w:lang w:val="sr-Cyrl-RS"/>
        </w:rPr>
        <w:t>Бајина Башта је свој програм подршке током протеклих година базирала на следећим мерама:</w:t>
      </w:r>
    </w:p>
    <w:p w14:paraId="7350AEAC" w14:textId="77777777" w:rsidR="00BB39F0" w:rsidRPr="00AD6697" w:rsidRDefault="00BB39F0" w:rsidP="00F659A8">
      <w:pPr>
        <w:jc w:val="both"/>
        <w:rPr>
          <w:rFonts w:ascii="Tahoma" w:hAnsi="Tahoma" w:cs="Tahoma"/>
          <w:sz w:val="22"/>
          <w:szCs w:val="22"/>
          <w:lang w:val="sr-Cyrl-RS"/>
        </w:rPr>
      </w:pPr>
    </w:p>
    <w:p w14:paraId="36EF77E6" w14:textId="0ECC86EF" w:rsidR="00BB39F0" w:rsidRPr="00AD6697" w:rsidRDefault="00BB39F0" w:rsidP="00F659A8">
      <w:pPr>
        <w:jc w:val="both"/>
        <w:rPr>
          <w:rFonts w:ascii="Tahoma" w:hAnsi="Tahoma" w:cs="Tahoma"/>
          <w:sz w:val="22"/>
          <w:szCs w:val="22"/>
          <w:lang w:val="sr-Cyrl-RS"/>
        </w:rPr>
      </w:pPr>
      <w:r w:rsidRPr="00AD6697">
        <w:rPr>
          <w:rFonts w:ascii="Tahoma" w:hAnsi="Tahoma" w:cs="Tahoma"/>
          <w:sz w:val="22"/>
          <w:szCs w:val="22"/>
          <w:lang w:val="sr-Cyrl-RS"/>
        </w:rPr>
        <w:t xml:space="preserve">Директна давања </w:t>
      </w:r>
    </w:p>
    <w:p w14:paraId="466AF74A" w14:textId="77777777" w:rsidR="00BB39F0" w:rsidRPr="00AD6697" w:rsidRDefault="00BB39F0" w:rsidP="00F659A8">
      <w:pPr>
        <w:jc w:val="both"/>
        <w:rPr>
          <w:rFonts w:ascii="Tahoma" w:hAnsi="Tahoma" w:cs="Tahoma"/>
          <w:sz w:val="22"/>
          <w:szCs w:val="22"/>
          <w:lang w:val="sr-Cyrl-RS"/>
        </w:rPr>
      </w:pPr>
    </w:p>
    <w:p w14:paraId="50FF0F1A" w14:textId="01B02CC4" w:rsidR="00BB39F0" w:rsidRPr="00AD6697" w:rsidRDefault="00BB39F0" w:rsidP="00F659A8">
      <w:pPr>
        <w:jc w:val="both"/>
        <w:rPr>
          <w:rFonts w:ascii="Tahoma" w:hAnsi="Tahoma" w:cs="Tahoma"/>
          <w:sz w:val="22"/>
          <w:szCs w:val="22"/>
          <w:lang w:val="sr-Cyrl-RS"/>
        </w:rPr>
      </w:pPr>
      <w:r w:rsidRPr="00AD6697">
        <w:rPr>
          <w:rFonts w:ascii="Tahoma" w:hAnsi="Tahoma" w:cs="Tahoma"/>
          <w:sz w:val="22"/>
          <w:szCs w:val="22"/>
          <w:lang w:val="sr-Cyrl-RS"/>
        </w:rPr>
        <w:t>100.1.1 Регрес за репродуктивни материјал (вештачко осемењавање)</w:t>
      </w:r>
    </w:p>
    <w:p w14:paraId="034653D9" w14:textId="77777777" w:rsidR="00BB39F0" w:rsidRPr="00AD6697" w:rsidRDefault="00BB39F0" w:rsidP="00F659A8">
      <w:pPr>
        <w:jc w:val="both"/>
        <w:rPr>
          <w:rFonts w:ascii="Tahoma" w:hAnsi="Tahoma" w:cs="Tahoma"/>
          <w:sz w:val="22"/>
          <w:szCs w:val="22"/>
          <w:lang w:val="sr-Cyrl-RS"/>
        </w:rPr>
      </w:pPr>
    </w:p>
    <w:p w14:paraId="47C4FAC8" w14:textId="7D8F7347" w:rsidR="00BB39F0" w:rsidRPr="00AD6697" w:rsidRDefault="00BB39F0" w:rsidP="00F659A8">
      <w:pPr>
        <w:jc w:val="both"/>
        <w:rPr>
          <w:rFonts w:ascii="Tahoma" w:hAnsi="Tahoma" w:cs="Tahoma"/>
          <w:sz w:val="22"/>
          <w:szCs w:val="22"/>
          <w:lang w:val="sr-Cyrl-RS"/>
        </w:rPr>
      </w:pPr>
      <w:r w:rsidRPr="00AD6697">
        <w:rPr>
          <w:rFonts w:ascii="Tahoma" w:hAnsi="Tahoma" w:cs="Tahoma"/>
          <w:sz w:val="22"/>
          <w:szCs w:val="22"/>
          <w:lang w:val="sr-Cyrl-RS"/>
        </w:rPr>
        <w:t xml:space="preserve">Мере руралног развоја </w:t>
      </w:r>
    </w:p>
    <w:p w14:paraId="0959BAA0" w14:textId="77777777" w:rsidR="00BB39F0" w:rsidRPr="00AD6697" w:rsidRDefault="00BB39F0" w:rsidP="00F659A8">
      <w:pPr>
        <w:jc w:val="both"/>
        <w:rPr>
          <w:rFonts w:ascii="Tahoma" w:hAnsi="Tahoma" w:cs="Tahoma"/>
          <w:sz w:val="22"/>
          <w:szCs w:val="22"/>
          <w:lang w:val="sr-Cyrl-RS"/>
        </w:rPr>
      </w:pPr>
    </w:p>
    <w:p w14:paraId="63F32BB0" w14:textId="77777777" w:rsidR="00BB39F0" w:rsidRPr="00AD6697" w:rsidRDefault="00BB39F0" w:rsidP="00F659A8">
      <w:pPr>
        <w:jc w:val="both"/>
        <w:rPr>
          <w:rFonts w:ascii="Tahoma" w:hAnsi="Tahoma" w:cs="Tahoma"/>
          <w:sz w:val="22"/>
          <w:szCs w:val="22"/>
          <w:lang w:val="sr-Cyrl-RS"/>
        </w:rPr>
      </w:pPr>
      <w:r w:rsidRPr="00AD6697">
        <w:rPr>
          <w:rFonts w:ascii="Tahoma" w:hAnsi="Tahoma" w:cs="Tahoma"/>
          <w:sz w:val="22"/>
          <w:szCs w:val="22"/>
          <w:lang w:val="sr-Cyrl-RS"/>
        </w:rPr>
        <w:t>101</w:t>
      </w:r>
      <w:r w:rsidRPr="00AD6697">
        <w:rPr>
          <w:rFonts w:ascii="Tahoma" w:hAnsi="Tahoma" w:cs="Tahoma"/>
          <w:sz w:val="22"/>
          <w:szCs w:val="22"/>
          <w:lang w:val="sr-Cyrl-RS"/>
        </w:rPr>
        <w:tab/>
        <w:t>Инвестиције у физичка средства пољопривредних газдинстава</w:t>
      </w:r>
    </w:p>
    <w:p w14:paraId="02DFF793" w14:textId="77777777" w:rsidR="00BB39F0" w:rsidRPr="00AD6697" w:rsidRDefault="00BB39F0" w:rsidP="00F659A8">
      <w:pPr>
        <w:jc w:val="both"/>
        <w:rPr>
          <w:rFonts w:ascii="Tahoma" w:hAnsi="Tahoma" w:cs="Tahoma"/>
          <w:sz w:val="22"/>
          <w:szCs w:val="22"/>
          <w:lang w:val="sr-Cyrl-RS"/>
        </w:rPr>
      </w:pPr>
      <w:r w:rsidRPr="00AD6697">
        <w:rPr>
          <w:rFonts w:ascii="Tahoma" w:hAnsi="Tahoma" w:cs="Tahoma"/>
          <w:sz w:val="22"/>
          <w:szCs w:val="22"/>
          <w:lang w:val="sr-Cyrl-RS"/>
        </w:rPr>
        <w:t>102</w:t>
      </w:r>
      <w:r w:rsidRPr="00AD6697">
        <w:rPr>
          <w:rFonts w:ascii="Tahoma" w:hAnsi="Tahoma" w:cs="Tahoma"/>
          <w:sz w:val="22"/>
          <w:szCs w:val="22"/>
          <w:lang w:val="sr-Cyrl-RS"/>
        </w:rPr>
        <w:tab/>
        <w:t>Успостављање и јачање удружења у области пољопривредe</w:t>
      </w:r>
    </w:p>
    <w:p w14:paraId="1965C19F" w14:textId="77777777" w:rsidR="00BB39F0" w:rsidRPr="00AD6697" w:rsidRDefault="00BB39F0" w:rsidP="00F659A8">
      <w:pPr>
        <w:jc w:val="both"/>
        <w:rPr>
          <w:rFonts w:ascii="Tahoma" w:hAnsi="Tahoma" w:cs="Tahoma"/>
          <w:sz w:val="22"/>
          <w:szCs w:val="22"/>
          <w:lang w:val="sr-Cyrl-RS"/>
        </w:rPr>
      </w:pPr>
    </w:p>
    <w:p w14:paraId="652986CF" w14:textId="77777777" w:rsidR="00BB39F0" w:rsidRPr="00AD6697" w:rsidRDefault="00BB39F0" w:rsidP="00F659A8">
      <w:pPr>
        <w:jc w:val="both"/>
        <w:rPr>
          <w:rFonts w:ascii="Tahoma" w:hAnsi="Tahoma" w:cs="Tahoma"/>
          <w:sz w:val="22"/>
          <w:szCs w:val="22"/>
          <w:lang w:val="sr-Cyrl-RS"/>
        </w:rPr>
      </w:pPr>
      <w:r w:rsidRPr="00AD6697">
        <w:rPr>
          <w:rFonts w:ascii="Tahoma" w:hAnsi="Tahoma" w:cs="Tahoma"/>
          <w:sz w:val="22"/>
          <w:szCs w:val="22"/>
          <w:lang w:val="sr-Cyrl-RS"/>
        </w:rPr>
        <w:t>201.1</w:t>
      </w:r>
      <w:r w:rsidRPr="00AD6697">
        <w:rPr>
          <w:rFonts w:ascii="Tahoma" w:hAnsi="Tahoma" w:cs="Tahoma"/>
          <w:sz w:val="22"/>
          <w:szCs w:val="22"/>
          <w:lang w:val="sr-Cyrl-RS"/>
        </w:rPr>
        <w:tab/>
        <w:t>Oдрживо коршћење пољопривредног земљиштa</w:t>
      </w:r>
    </w:p>
    <w:p w14:paraId="0525AD30" w14:textId="77777777" w:rsidR="00BB39F0" w:rsidRPr="00AD6697" w:rsidRDefault="00BB39F0" w:rsidP="00F659A8">
      <w:pPr>
        <w:jc w:val="both"/>
        <w:rPr>
          <w:rFonts w:ascii="Tahoma" w:hAnsi="Tahoma" w:cs="Tahoma"/>
          <w:sz w:val="22"/>
          <w:szCs w:val="22"/>
          <w:lang w:val="sr-Cyrl-RS"/>
        </w:rPr>
      </w:pPr>
      <w:r w:rsidRPr="00AD6697">
        <w:rPr>
          <w:rFonts w:ascii="Tahoma" w:hAnsi="Tahoma" w:cs="Tahoma"/>
          <w:sz w:val="22"/>
          <w:szCs w:val="22"/>
          <w:lang w:val="sr-Cyrl-RS"/>
        </w:rPr>
        <w:t>201.3.</w:t>
      </w:r>
      <w:r w:rsidRPr="00AD6697">
        <w:rPr>
          <w:rFonts w:ascii="Tahoma" w:hAnsi="Tahoma" w:cs="Tahoma"/>
          <w:sz w:val="22"/>
          <w:szCs w:val="22"/>
          <w:lang w:val="sr-Cyrl-RS"/>
        </w:rPr>
        <w:tab/>
        <w:t>Органска производња</w:t>
      </w:r>
    </w:p>
    <w:p w14:paraId="6B1B42C9" w14:textId="77777777" w:rsidR="00BB39F0" w:rsidRPr="00AD6697" w:rsidRDefault="00BB39F0" w:rsidP="00F659A8">
      <w:pPr>
        <w:jc w:val="both"/>
        <w:rPr>
          <w:rFonts w:ascii="Tahoma" w:hAnsi="Tahoma" w:cs="Tahoma"/>
          <w:sz w:val="22"/>
          <w:szCs w:val="22"/>
          <w:lang w:val="sr-Cyrl-RS"/>
        </w:rPr>
      </w:pPr>
    </w:p>
    <w:p w14:paraId="2289BD96" w14:textId="77777777" w:rsidR="00BB39F0" w:rsidRPr="00AD6697" w:rsidRDefault="00BB39F0" w:rsidP="00F659A8">
      <w:pPr>
        <w:jc w:val="both"/>
        <w:rPr>
          <w:rFonts w:ascii="Tahoma" w:hAnsi="Tahoma" w:cs="Tahoma"/>
          <w:sz w:val="22"/>
          <w:szCs w:val="22"/>
          <w:lang w:val="sr-Cyrl-RS"/>
        </w:rPr>
      </w:pPr>
      <w:r w:rsidRPr="00AD6697">
        <w:rPr>
          <w:rFonts w:ascii="Tahoma" w:hAnsi="Tahoma" w:cs="Tahoma"/>
          <w:sz w:val="22"/>
          <w:szCs w:val="22"/>
          <w:lang w:val="sr-Cyrl-RS"/>
        </w:rPr>
        <w:t>Подстицаји за диверзификацију дохотка и унапређење квалитета живота у руралним подручјима</w:t>
      </w:r>
    </w:p>
    <w:p w14:paraId="56E4CC98" w14:textId="77777777" w:rsidR="00BB39F0" w:rsidRPr="00AD6697" w:rsidRDefault="00BB39F0" w:rsidP="00F659A8">
      <w:pPr>
        <w:jc w:val="both"/>
        <w:rPr>
          <w:rFonts w:ascii="Tahoma" w:hAnsi="Tahoma" w:cs="Tahoma"/>
          <w:sz w:val="22"/>
          <w:szCs w:val="22"/>
          <w:lang w:val="sr-Cyrl-RS"/>
        </w:rPr>
      </w:pPr>
    </w:p>
    <w:p w14:paraId="1171C9D4" w14:textId="77777777" w:rsidR="00BB39F0" w:rsidRPr="00AD6697" w:rsidRDefault="00BB39F0" w:rsidP="00F659A8">
      <w:pPr>
        <w:jc w:val="both"/>
        <w:rPr>
          <w:rFonts w:ascii="Tahoma" w:hAnsi="Tahoma" w:cs="Tahoma"/>
          <w:sz w:val="22"/>
          <w:szCs w:val="22"/>
          <w:lang w:val="sr-Cyrl-RS"/>
        </w:rPr>
      </w:pPr>
      <w:r w:rsidRPr="00AD6697">
        <w:rPr>
          <w:rFonts w:ascii="Tahoma" w:hAnsi="Tahoma" w:cs="Tahoma"/>
          <w:sz w:val="22"/>
          <w:szCs w:val="22"/>
          <w:lang w:val="sr-Cyrl-RS"/>
        </w:rPr>
        <w:t>303</w:t>
      </w:r>
      <w:r w:rsidRPr="00AD6697">
        <w:rPr>
          <w:rFonts w:ascii="Tahoma" w:hAnsi="Tahoma" w:cs="Tahoma"/>
          <w:sz w:val="22"/>
          <w:szCs w:val="22"/>
          <w:lang w:val="sr-Cyrl-RS"/>
        </w:rPr>
        <w:tab/>
        <w:t>Подршка младима у руралним подручјима</w:t>
      </w:r>
    </w:p>
    <w:p w14:paraId="5558971E" w14:textId="77777777" w:rsidR="00BB39F0" w:rsidRPr="00AD6697" w:rsidRDefault="00BB39F0" w:rsidP="00F659A8">
      <w:pPr>
        <w:jc w:val="both"/>
        <w:rPr>
          <w:rFonts w:ascii="Tahoma" w:hAnsi="Tahoma" w:cs="Tahoma"/>
          <w:sz w:val="22"/>
          <w:szCs w:val="22"/>
          <w:lang w:val="sr-Cyrl-RS"/>
        </w:rPr>
      </w:pPr>
      <w:r w:rsidRPr="00AD6697">
        <w:rPr>
          <w:rFonts w:ascii="Tahoma" w:hAnsi="Tahoma" w:cs="Tahoma"/>
          <w:sz w:val="22"/>
          <w:szCs w:val="22"/>
          <w:lang w:val="sr-Cyrl-RS"/>
        </w:rPr>
        <w:t>304</w:t>
      </w:r>
      <w:r w:rsidRPr="00AD6697">
        <w:rPr>
          <w:rFonts w:ascii="Tahoma" w:hAnsi="Tahoma" w:cs="Tahoma"/>
          <w:sz w:val="22"/>
          <w:szCs w:val="22"/>
          <w:lang w:val="sr-Cyrl-RS"/>
        </w:rPr>
        <w:tab/>
        <w:t>Економске активности у циљу подизања конкурентности у смислу додавања вредности кроз прераду као и увођење и сертификацију система квалитета хране, органских производа и производа са ознаком географског порекла на газдинствима</w:t>
      </w:r>
    </w:p>
    <w:p w14:paraId="73256590" w14:textId="77777777" w:rsidR="00BB39F0" w:rsidRPr="00AD6697" w:rsidRDefault="00BB39F0" w:rsidP="00F659A8">
      <w:pPr>
        <w:jc w:val="both"/>
        <w:rPr>
          <w:rFonts w:ascii="Tahoma" w:hAnsi="Tahoma" w:cs="Tahoma"/>
          <w:sz w:val="22"/>
          <w:szCs w:val="22"/>
          <w:lang w:val="sr-Cyrl-RS"/>
        </w:rPr>
      </w:pPr>
    </w:p>
    <w:p w14:paraId="21367C65" w14:textId="2353CB9F" w:rsidR="00BB39F0" w:rsidRPr="009712BD" w:rsidRDefault="00BB39F0" w:rsidP="00F659A8">
      <w:pPr>
        <w:jc w:val="both"/>
        <w:rPr>
          <w:rFonts w:ascii="Tahoma" w:hAnsi="Tahoma" w:cs="Tahoma"/>
          <w:sz w:val="22"/>
          <w:szCs w:val="22"/>
          <w:lang w:val="sr-Cyrl-RS"/>
        </w:rPr>
      </w:pPr>
      <w:r w:rsidRPr="009712BD">
        <w:rPr>
          <w:rFonts w:ascii="Tahoma" w:hAnsi="Tahoma" w:cs="Tahoma"/>
          <w:sz w:val="22"/>
          <w:szCs w:val="22"/>
          <w:lang w:val="sr-Cyrl-RS"/>
        </w:rPr>
        <w:t>Посеб</w:t>
      </w:r>
      <w:r>
        <w:rPr>
          <w:rFonts w:ascii="Tahoma" w:hAnsi="Tahoma" w:cs="Tahoma"/>
          <w:sz w:val="22"/>
          <w:szCs w:val="22"/>
          <w:lang w:val="sr-Cyrl-RS"/>
        </w:rPr>
        <w:t>ни</w:t>
      </w:r>
      <w:r w:rsidRPr="009712BD">
        <w:rPr>
          <w:rFonts w:ascii="Tahoma" w:hAnsi="Tahoma" w:cs="Tahoma"/>
          <w:sz w:val="22"/>
          <w:szCs w:val="22"/>
          <w:lang w:val="sr-Cyrl-RS"/>
        </w:rPr>
        <w:t xml:space="preserve"> потстицај</w:t>
      </w:r>
      <w:r>
        <w:rPr>
          <w:rFonts w:ascii="Tahoma" w:hAnsi="Tahoma" w:cs="Tahoma"/>
          <w:sz w:val="22"/>
          <w:szCs w:val="22"/>
          <w:lang w:val="sr-Cyrl-RS"/>
        </w:rPr>
        <w:t>и</w:t>
      </w:r>
    </w:p>
    <w:p w14:paraId="067C0188" w14:textId="77777777" w:rsidR="00BB39F0" w:rsidRPr="00AD6697" w:rsidRDefault="00BB39F0" w:rsidP="00F659A8">
      <w:pPr>
        <w:jc w:val="both"/>
        <w:rPr>
          <w:rFonts w:ascii="Tahoma" w:hAnsi="Tahoma" w:cs="Tahoma"/>
          <w:sz w:val="22"/>
          <w:szCs w:val="22"/>
          <w:lang w:val="sr-Cyrl-RS"/>
        </w:rPr>
      </w:pPr>
    </w:p>
    <w:p w14:paraId="42AA3037" w14:textId="77777777" w:rsidR="00BB39F0" w:rsidRPr="00AD6697" w:rsidRDefault="00BB39F0" w:rsidP="00F659A8">
      <w:pPr>
        <w:jc w:val="both"/>
        <w:rPr>
          <w:rFonts w:ascii="Tahoma" w:hAnsi="Tahoma" w:cs="Tahoma"/>
          <w:sz w:val="22"/>
          <w:szCs w:val="22"/>
          <w:lang w:val="sr-Cyrl-RS"/>
        </w:rPr>
      </w:pPr>
      <w:r w:rsidRPr="00AD6697">
        <w:rPr>
          <w:rFonts w:ascii="Tahoma" w:hAnsi="Tahoma" w:cs="Tahoma"/>
          <w:sz w:val="22"/>
          <w:szCs w:val="22"/>
          <w:lang w:val="sr-Cyrl-RS"/>
        </w:rPr>
        <w:t>401</w:t>
      </w:r>
      <w:r w:rsidRPr="00AD6697">
        <w:rPr>
          <w:rFonts w:ascii="Tahoma" w:hAnsi="Tahoma" w:cs="Tahoma"/>
          <w:sz w:val="22"/>
          <w:szCs w:val="22"/>
          <w:lang w:val="sr-Cyrl-RS"/>
        </w:rPr>
        <w:tab/>
        <w:t xml:space="preserve"> Подстицаји за спровођење одгајивачких програма, ради остваривања одгајивачких циљева у сточарству</w:t>
      </w:r>
    </w:p>
    <w:p w14:paraId="4F15B764" w14:textId="1608916A" w:rsidR="00BB39F0" w:rsidRPr="00AD6697" w:rsidRDefault="00BB39F0" w:rsidP="00F659A8">
      <w:pPr>
        <w:jc w:val="both"/>
        <w:rPr>
          <w:rFonts w:ascii="Tahoma" w:hAnsi="Tahoma" w:cs="Tahoma"/>
          <w:sz w:val="22"/>
          <w:szCs w:val="22"/>
          <w:lang w:val="sr-Cyrl-RS"/>
        </w:rPr>
      </w:pPr>
      <w:r w:rsidRPr="00AD6697">
        <w:rPr>
          <w:rFonts w:ascii="Tahoma" w:hAnsi="Tahoma" w:cs="Tahoma"/>
          <w:sz w:val="22"/>
          <w:szCs w:val="22"/>
          <w:lang w:val="sr-Cyrl-RS"/>
        </w:rPr>
        <w:t>402</w:t>
      </w:r>
      <w:r w:rsidRPr="00AD6697">
        <w:rPr>
          <w:rFonts w:ascii="Tahoma" w:hAnsi="Tahoma" w:cs="Tahoma"/>
          <w:sz w:val="22"/>
          <w:szCs w:val="22"/>
          <w:lang w:val="sr-Cyrl-RS"/>
        </w:rPr>
        <w:tab/>
        <w:t>Подстицаји за промотивне активности у пољопривреди и руралном развоју</w:t>
      </w:r>
    </w:p>
    <w:p w14:paraId="227BEB36" w14:textId="77777777" w:rsidR="00BB39F0" w:rsidRDefault="00BB39F0" w:rsidP="00F659A8">
      <w:pPr>
        <w:jc w:val="both"/>
        <w:rPr>
          <w:lang w:val="sr-Cyrl-RS"/>
        </w:rPr>
      </w:pPr>
    </w:p>
    <w:p w14:paraId="6C73AD6C" w14:textId="77777777" w:rsidR="00BB39F0" w:rsidRDefault="00BB39F0" w:rsidP="00F659A8">
      <w:pPr>
        <w:jc w:val="both"/>
        <w:rPr>
          <w:lang w:val="sr-Cyrl-RS"/>
        </w:rPr>
      </w:pPr>
    </w:p>
    <w:p w14:paraId="2157BF93" w14:textId="531C4D92" w:rsidR="00BB39F0" w:rsidRPr="009712BD" w:rsidRDefault="00BB39F0" w:rsidP="00F659A8">
      <w:pPr>
        <w:jc w:val="both"/>
        <w:rPr>
          <w:rFonts w:ascii="Tahoma" w:hAnsi="Tahoma" w:cs="Tahoma"/>
          <w:color w:val="4472C4" w:themeColor="accent1"/>
          <w:sz w:val="22"/>
          <w:szCs w:val="22"/>
          <w:lang w:val="sr-Cyrl-RS"/>
        </w:rPr>
      </w:pPr>
      <w:r w:rsidRPr="009712BD">
        <w:rPr>
          <w:rFonts w:ascii="Tahoma" w:hAnsi="Tahoma" w:cs="Tahoma"/>
          <w:color w:val="4472C4" w:themeColor="accent1"/>
          <w:sz w:val="22"/>
          <w:szCs w:val="22"/>
          <w:lang w:val="sr-Cyrl-RS"/>
        </w:rPr>
        <w:t xml:space="preserve">Директна </w:t>
      </w:r>
      <w:r>
        <w:rPr>
          <w:rFonts w:ascii="Tahoma" w:hAnsi="Tahoma" w:cs="Tahoma"/>
          <w:color w:val="4472C4" w:themeColor="accent1"/>
          <w:sz w:val="22"/>
          <w:szCs w:val="22"/>
          <w:lang w:val="sr-Cyrl-RS"/>
        </w:rPr>
        <w:t>давања</w:t>
      </w:r>
      <w:r w:rsidRPr="009712BD">
        <w:rPr>
          <w:rFonts w:ascii="Tahoma" w:hAnsi="Tahoma" w:cs="Tahoma"/>
          <w:color w:val="4472C4" w:themeColor="accent1"/>
          <w:sz w:val="22"/>
          <w:szCs w:val="22"/>
          <w:lang w:val="sr-Cyrl-RS"/>
        </w:rPr>
        <w:t xml:space="preserve"> </w:t>
      </w:r>
    </w:p>
    <w:p w14:paraId="3E5D3F99" w14:textId="77777777" w:rsidR="00BB39F0" w:rsidRPr="009712BD" w:rsidRDefault="00BB39F0" w:rsidP="00F659A8">
      <w:pPr>
        <w:jc w:val="both"/>
        <w:rPr>
          <w:rFonts w:ascii="Tahoma" w:hAnsi="Tahoma" w:cs="Tahoma"/>
          <w:sz w:val="22"/>
          <w:szCs w:val="22"/>
          <w:lang w:val="sr-Cyrl-RS"/>
        </w:rPr>
      </w:pPr>
    </w:p>
    <w:p w14:paraId="155E7E72" w14:textId="5542D2CA" w:rsidR="00BB39F0" w:rsidRPr="00586AB1" w:rsidRDefault="00BB39F0" w:rsidP="00F659A8">
      <w:pPr>
        <w:jc w:val="both"/>
        <w:rPr>
          <w:rFonts w:ascii="Tahoma" w:hAnsi="Tahoma" w:cs="Tahoma"/>
          <w:sz w:val="22"/>
          <w:szCs w:val="22"/>
          <w:lang w:val="sr-Cyrl-RS"/>
        </w:rPr>
      </w:pPr>
      <w:r w:rsidRPr="00586AB1">
        <w:rPr>
          <w:rFonts w:ascii="Tahoma" w:hAnsi="Tahoma" w:cs="Tahoma"/>
          <w:sz w:val="22"/>
          <w:szCs w:val="22"/>
          <w:lang w:val="sr-Cyrl-RS"/>
        </w:rPr>
        <w:lastRenderedPageBreak/>
        <w:t xml:space="preserve">Мере директних плаћања су веома бројне </w:t>
      </w:r>
      <w:r>
        <w:rPr>
          <w:rFonts w:ascii="Tahoma" w:hAnsi="Tahoma" w:cs="Tahoma"/>
          <w:sz w:val="22"/>
          <w:szCs w:val="22"/>
          <w:lang w:val="sr-Cyrl-RS"/>
        </w:rPr>
        <w:t xml:space="preserve">према захтевима </w:t>
      </w:r>
      <w:r w:rsidR="00740494">
        <w:rPr>
          <w:rFonts w:ascii="Tahoma" w:hAnsi="Tahoma" w:cs="Tahoma"/>
          <w:sz w:val="22"/>
          <w:szCs w:val="22"/>
          <w:lang w:val="sr-Cyrl-RS"/>
        </w:rPr>
        <w:t xml:space="preserve"> укупно 556 захтева од 2019 до 2022. </w:t>
      </w:r>
      <w:r>
        <w:rPr>
          <w:rFonts w:ascii="Tahoma" w:hAnsi="Tahoma" w:cs="Tahoma"/>
          <w:sz w:val="22"/>
          <w:szCs w:val="22"/>
          <w:lang w:val="sr-Cyrl-RS"/>
        </w:rPr>
        <w:t xml:space="preserve">са искоришњем од </w:t>
      </w:r>
      <w:r w:rsidR="00740494">
        <w:rPr>
          <w:rFonts w:ascii="Tahoma" w:hAnsi="Tahoma" w:cs="Tahoma"/>
          <w:sz w:val="22"/>
          <w:szCs w:val="22"/>
          <w:lang w:val="sr-Cyrl-RS"/>
        </w:rPr>
        <w:t xml:space="preserve">52%. Остварују се преко мере </w:t>
      </w:r>
    </w:p>
    <w:p w14:paraId="6525A285" w14:textId="6127326E" w:rsidR="00BB39F0" w:rsidRDefault="00BB39F0" w:rsidP="00F659A8">
      <w:pPr>
        <w:jc w:val="both"/>
        <w:rPr>
          <w:rFonts w:ascii="Tahoma" w:hAnsi="Tahoma" w:cs="Tahoma"/>
          <w:sz w:val="22"/>
          <w:szCs w:val="22"/>
          <w:lang w:val="sr-Cyrl-RS"/>
        </w:rPr>
      </w:pPr>
      <w:r w:rsidRPr="002B3A57">
        <w:rPr>
          <w:rFonts w:ascii="Tahoma" w:hAnsi="Tahoma" w:cs="Tahoma"/>
          <w:sz w:val="22"/>
          <w:szCs w:val="22"/>
          <w:lang w:val="sr-Cyrl-RS"/>
        </w:rPr>
        <w:t xml:space="preserve">100.1.1 Регрес за репродуктивни материјал (вештачко осемењавање) </w:t>
      </w:r>
      <w:r w:rsidR="00740494">
        <w:rPr>
          <w:rFonts w:ascii="Tahoma" w:hAnsi="Tahoma" w:cs="Tahoma"/>
          <w:sz w:val="22"/>
          <w:szCs w:val="22"/>
          <w:lang w:val="sr-Cyrl-RS"/>
        </w:rPr>
        <w:t xml:space="preserve">за коју је издвојено 3,8 милиона у потеклом периоду. </w:t>
      </w:r>
      <w:r w:rsidRPr="002B3A57">
        <w:rPr>
          <w:rFonts w:ascii="Tahoma" w:hAnsi="Tahoma" w:cs="Tahoma"/>
          <w:sz w:val="22"/>
          <w:szCs w:val="22"/>
          <w:lang w:val="sr-Cyrl-RS"/>
        </w:rPr>
        <w:t xml:space="preserve">Меру карактерише масовност захтева и </w:t>
      </w:r>
      <w:r w:rsidR="00740494">
        <w:rPr>
          <w:rFonts w:ascii="Tahoma" w:hAnsi="Tahoma" w:cs="Tahoma"/>
          <w:sz w:val="22"/>
          <w:szCs w:val="22"/>
          <w:lang w:val="sr-Cyrl-RS"/>
        </w:rPr>
        <w:t xml:space="preserve">низак </w:t>
      </w:r>
      <w:r w:rsidRPr="002B3A57">
        <w:rPr>
          <w:rFonts w:ascii="Tahoma" w:hAnsi="Tahoma" w:cs="Tahoma"/>
          <w:sz w:val="22"/>
          <w:szCs w:val="22"/>
          <w:lang w:val="sr-Cyrl-RS"/>
        </w:rPr>
        <w:t xml:space="preserve">проценат реализације планираних средстава. </w:t>
      </w:r>
      <w:r w:rsidR="00740494">
        <w:rPr>
          <w:rFonts w:ascii="Tahoma" w:hAnsi="Tahoma" w:cs="Tahoma"/>
          <w:sz w:val="22"/>
          <w:szCs w:val="22"/>
          <w:lang w:val="sr-Cyrl-RS"/>
        </w:rPr>
        <w:t xml:space="preserve">Просек субвенције по кориснику био је око 3500 динара. </w:t>
      </w:r>
    </w:p>
    <w:p w14:paraId="5A5D30E1" w14:textId="76EA0C83" w:rsidR="00740494" w:rsidRDefault="00740494" w:rsidP="00F659A8">
      <w:pPr>
        <w:jc w:val="both"/>
        <w:rPr>
          <w:rFonts w:ascii="Tahoma" w:hAnsi="Tahoma" w:cs="Tahoma"/>
          <w:sz w:val="22"/>
          <w:szCs w:val="22"/>
          <w:lang w:val="sr-Cyrl-RS"/>
        </w:rPr>
      </w:pPr>
      <w:r>
        <w:rPr>
          <w:rFonts w:ascii="Tahoma" w:hAnsi="Tahoma" w:cs="Tahoma"/>
          <w:sz w:val="22"/>
          <w:szCs w:val="22"/>
          <w:lang w:val="sr-Cyrl-RS"/>
        </w:rPr>
        <w:t xml:space="preserve">Ова мера је значајна за подизање расног потенцијала сточарства али је такође веома захтевна за спровођење ЛС због великог обима захтева а истовремено ограниченог је потенцијала због малог појединачног износа и слабе контроле. </w:t>
      </w:r>
    </w:p>
    <w:p w14:paraId="677789ED" w14:textId="77777777" w:rsidR="00740494" w:rsidRDefault="00740494" w:rsidP="00F659A8">
      <w:pPr>
        <w:jc w:val="both"/>
        <w:rPr>
          <w:rFonts w:ascii="Tahoma" w:hAnsi="Tahoma" w:cs="Tahoma"/>
          <w:sz w:val="22"/>
          <w:szCs w:val="22"/>
          <w:lang w:val="sr-Cyrl-RS"/>
        </w:rPr>
      </w:pPr>
    </w:p>
    <w:p w14:paraId="61085AE5" w14:textId="77777777" w:rsidR="00740494" w:rsidRPr="00740494" w:rsidRDefault="00740494" w:rsidP="00F659A8">
      <w:pPr>
        <w:jc w:val="both"/>
        <w:rPr>
          <w:rFonts w:ascii="Tahoma" w:hAnsi="Tahoma" w:cs="Tahoma"/>
          <w:sz w:val="22"/>
          <w:szCs w:val="22"/>
          <w:lang w:val="sr-Cyrl-RS"/>
        </w:rPr>
      </w:pPr>
    </w:p>
    <w:p w14:paraId="2EF86226" w14:textId="77777777" w:rsidR="00740494" w:rsidRPr="00586AB1" w:rsidRDefault="00740494" w:rsidP="00F659A8">
      <w:pPr>
        <w:jc w:val="both"/>
        <w:rPr>
          <w:rFonts w:ascii="Tahoma" w:hAnsi="Tahoma" w:cs="Tahoma"/>
          <w:bCs/>
          <w:color w:val="4472C4" w:themeColor="accent1"/>
          <w:sz w:val="22"/>
          <w:szCs w:val="22"/>
          <w:lang w:val="sr-Cyrl-RS"/>
        </w:rPr>
      </w:pPr>
      <w:r w:rsidRPr="00586AB1">
        <w:rPr>
          <w:rFonts w:ascii="Tahoma" w:hAnsi="Tahoma" w:cs="Tahoma"/>
          <w:bCs/>
          <w:color w:val="4472C4" w:themeColor="accent1"/>
          <w:sz w:val="22"/>
          <w:szCs w:val="22"/>
          <w:lang w:val="sr-Cyrl-RS"/>
        </w:rPr>
        <w:t>Мере руралног развоја</w:t>
      </w:r>
    </w:p>
    <w:p w14:paraId="09DA1F5A" w14:textId="77777777" w:rsidR="00740494" w:rsidRPr="00586AB1" w:rsidRDefault="00740494" w:rsidP="00F659A8">
      <w:pPr>
        <w:jc w:val="both"/>
        <w:rPr>
          <w:rFonts w:ascii="Tahoma" w:hAnsi="Tahoma" w:cs="Tahoma"/>
          <w:bCs/>
          <w:sz w:val="22"/>
          <w:szCs w:val="22"/>
          <w:lang w:val="sr-Cyrl-RS"/>
        </w:rPr>
      </w:pPr>
    </w:p>
    <w:p w14:paraId="13608706" w14:textId="660DA958" w:rsidR="00740494" w:rsidRDefault="00740494" w:rsidP="00F659A8">
      <w:pPr>
        <w:jc w:val="both"/>
        <w:rPr>
          <w:rFonts w:ascii="Tahoma" w:hAnsi="Tahoma" w:cs="Tahoma"/>
          <w:sz w:val="22"/>
          <w:szCs w:val="22"/>
          <w:lang w:val="sr-Cyrl-RS"/>
        </w:rPr>
      </w:pPr>
      <w:r w:rsidRPr="00586AB1">
        <w:rPr>
          <w:rFonts w:ascii="Tahoma" w:hAnsi="Tahoma" w:cs="Tahoma"/>
          <w:bCs/>
          <w:sz w:val="22"/>
          <w:szCs w:val="22"/>
        </w:rPr>
        <w:t>Мера 101 Инвестиције у физичку имовину</w:t>
      </w:r>
      <w:r w:rsidRPr="00586AB1">
        <w:rPr>
          <w:rFonts w:ascii="Tahoma" w:hAnsi="Tahoma" w:cs="Tahoma"/>
          <w:sz w:val="22"/>
          <w:szCs w:val="22"/>
        </w:rPr>
        <w:t xml:space="preserve"> планирана је и реализована кроз цео посматрани период. Средства планирана за ову меру су се из године у годину</w:t>
      </w:r>
      <w:r>
        <w:rPr>
          <w:rFonts w:ascii="Tahoma" w:hAnsi="Tahoma" w:cs="Tahoma"/>
          <w:sz w:val="22"/>
          <w:szCs w:val="22"/>
          <w:lang w:val="sr-Cyrl-RS"/>
        </w:rPr>
        <w:t xml:space="preserve"> повећавала са почених 5,6 милиона на 14,1 милион у 2022. години. Она представља окосницу програма подршке и у складу је са потребама пољопривредника да своју механизацију и опрему обнове. </w:t>
      </w:r>
    </w:p>
    <w:p w14:paraId="22AE9C3F" w14:textId="0C1BCC4A" w:rsidR="00740494" w:rsidRDefault="00740494" w:rsidP="00F659A8">
      <w:pPr>
        <w:jc w:val="both"/>
        <w:rPr>
          <w:rFonts w:ascii="Tahoma" w:hAnsi="Tahoma" w:cs="Tahoma"/>
          <w:sz w:val="22"/>
          <w:szCs w:val="22"/>
          <w:lang w:val="sr-Cyrl-RS"/>
        </w:rPr>
      </w:pPr>
      <w:r>
        <w:rPr>
          <w:rFonts w:ascii="Tahoma" w:hAnsi="Tahoma" w:cs="Tahoma"/>
          <w:sz w:val="22"/>
          <w:szCs w:val="22"/>
          <w:lang w:val="sr-Cyrl-RS"/>
        </w:rPr>
        <w:t xml:space="preserve">Детаљним увидом у извештаје можемо видети да су превасходни корисници ове мере током година била воћарска газдинства и то пре свега за опрему и уређаје за системе за навоњавање, а затим и машине за заштиту биља, затим сточарска производња меса и млека са набавком приплодних грла, и инвестицјама у опрему за припрему сточне хране </w:t>
      </w:r>
      <w:r w:rsidR="00775903">
        <w:rPr>
          <w:rFonts w:ascii="Tahoma" w:hAnsi="Tahoma" w:cs="Tahoma"/>
          <w:sz w:val="22"/>
          <w:szCs w:val="22"/>
          <w:lang w:val="sr-Cyrl-RS"/>
        </w:rPr>
        <w:t xml:space="preserve">и храљење и напајање животина </w:t>
      </w:r>
      <w:r>
        <w:rPr>
          <w:rFonts w:ascii="Tahoma" w:hAnsi="Tahoma" w:cs="Tahoma"/>
          <w:sz w:val="22"/>
          <w:szCs w:val="22"/>
          <w:lang w:val="sr-Cyrl-RS"/>
        </w:rPr>
        <w:t xml:space="preserve">и на крају пчеларска домаћинства. </w:t>
      </w:r>
      <w:r w:rsidR="00775903">
        <w:rPr>
          <w:rFonts w:ascii="Tahoma" w:hAnsi="Tahoma" w:cs="Tahoma"/>
          <w:sz w:val="22"/>
          <w:szCs w:val="22"/>
          <w:lang w:val="sr-Cyrl-RS"/>
        </w:rPr>
        <w:t xml:space="preserve">Ово је све огледало специјализације пољопривредне производње и подршка ЛС иде у добром правцу. </w:t>
      </w:r>
    </w:p>
    <w:p w14:paraId="41E437BB" w14:textId="77777777" w:rsidR="00775903" w:rsidRDefault="00775903" w:rsidP="00F659A8">
      <w:pPr>
        <w:jc w:val="both"/>
        <w:rPr>
          <w:rFonts w:ascii="Tahoma" w:hAnsi="Tahoma" w:cs="Tahoma"/>
          <w:sz w:val="22"/>
          <w:szCs w:val="22"/>
          <w:lang w:val="sr-Cyrl-RS"/>
        </w:rPr>
      </w:pPr>
    </w:p>
    <w:p w14:paraId="4B71D4E7" w14:textId="327E4496" w:rsidR="00775903" w:rsidRDefault="00775903" w:rsidP="00F659A8">
      <w:pPr>
        <w:jc w:val="both"/>
        <w:rPr>
          <w:rFonts w:ascii="Tahoma" w:hAnsi="Tahoma" w:cs="Tahoma"/>
          <w:sz w:val="22"/>
          <w:szCs w:val="22"/>
          <w:lang w:val="sr-Cyrl-RS"/>
        </w:rPr>
      </w:pPr>
      <w:r>
        <w:rPr>
          <w:rFonts w:ascii="Tahoma" w:hAnsi="Tahoma" w:cs="Tahoma"/>
          <w:sz w:val="22"/>
          <w:szCs w:val="22"/>
          <w:lang w:val="sr-Cyrl-RS"/>
        </w:rPr>
        <w:t xml:space="preserve">За ове мере реализовано је укупно 34,4 милиона динара од укупно планираних 36,85 милиона. Било је 666 захтева а просечна подршка по захтеву кретала се око 51,6 хиљаде динара. </w:t>
      </w:r>
    </w:p>
    <w:p w14:paraId="3DAA1908" w14:textId="77777777" w:rsidR="00740494" w:rsidRDefault="00740494" w:rsidP="00F659A8">
      <w:pPr>
        <w:jc w:val="both"/>
        <w:rPr>
          <w:rFonts w:ascii="Tahoma" w:hAnsi="Tahoma" w:cs="Tahoma"/>
          <w:sz w:val="22"/>
          <w:szCs w:val="22"/>
          <w:lang w:val="sr-Cyrl-RS"/>
        </w:rPr>
      </w:pPr>
    </w:p>
    <w:p w14:paraId="3FE72D9C" w14:textId="24C3127F" w:rsidR="00740494" w:rsidRDefault="00775903" w:rsidP="00F659A8">
      <w:pPr>
        <w:jc w:val="both"/>
        <w:rPr>
          <w:rFonts w:ascii="Tahoma" w:hAnsi="Tahoma" w:cs="Tahoma"/>
          <w:sz w:val="22"/>
          <w:szCs w:val="22"/>
          <w:lang w:val="sr-Cyrl-RS"/>
        </w:rPr>
      </w:pPr>
      <w:r>
        <w:rPr>
          <w:rFonts w:ascii="Tahoma" w:hAnsi="Tahoma" w:cs="Tahoma"/>
          <w:sz w:val="22"/>
          <w:szCs w:val="22"/>
          <w:lang w:val="sr-Cyrl-RS"/>
        </w:rPr>
        <w:t xml:space="preserve">У планирању мере дати су циљеви мере који су шири од циљева тренутно актуелног документа ЛС, прописани су општи и специфични критеријуми и ограничења за кориснике по гранама и врсти производње, утврђени су максимални износи подршке и одређена је и административна процедура. </w:t>
      </w:r>
    </w:p>
    <w:p w14:paraId="7CEBA92B" w14:textId="4CCDB3C2" w:rsidR="00775903" w:rsidRDefault="00775903" w:rsidP="00F659A8">
      <w:pPr>
        <w:jc w:val="both"/>
        <w:rPr>
          <w:rFonts w:ascii="Tahoma" w:hAnsi="Tahoma" w:cs="Tahoma"/>
          <w:sz w:val="22"/>
          <w:szCs w:val="22"/>
          <w:lang w:val="sr-Cyrl-RS"/>
        </w:rPr>
      </w:pPr>
      <w:r>
        <w:rPr>
          <w:rFonts w:ascii="Tahoma" w:hAnsi="Tahoma" w:cs="Tahoma"/>
          <w:sz w:val="22"/>
          <w:szCs w:val="22"/>
          <w:lang w:val="sr-Cyrl-RS"/>
        </w:rPr>
        <w:t xml:space="preserve">У оквиру мере није предвиђено бодовање, нити посебни услови за младе пољопривреднике и жене носиоце пољопривредног газдинства. </w:t>
      </w:r>
    </w:p>
    <w:p w14:paraId="259EB7D8" w14:textId="77777777" w:rsidR="00775903" w:rsidRDefault="00775903" w:rsidP="00F659A8">
      <w:pPr>
        <w:jc w:val="both"/>
        <w:rPr>
          <w:rFonts w:ascii="Tahoma" w:hAnsi="Tahoma" w:cs="Tahoma"/>
          <w:sz w:val="22"/>
          <w:szCs w:val="22"/>
          <w:lang w:val="sr-Cyrl-RS"/>
        </w:rPr>
      </w:pPr>
    </w:p>
    <w:p w14:paraId="00F064CD" w14:textId="75D6563F" w:rsidR="00BB39F0" w:rsidRDefault="00775903" w:rsidP="00F659A8">
      <w:pPr>
        <w:jc w:val="both"/>
        <w:rPr>
          <w:rFonts w:ascii="Tahoma" w:hAnsi="Tahoma" w:cs="Tahoma"/>
          <w:sz w:val="22"/>
          <w:szCs w:val="22"/>
          <w:lang w:val="sr-Cyrl-RS"/>
        </w:rPr>
      </w:pPr>
      <w:r>
        <w:rPr>
          <w:rFonts w:ascii="Tahoma" w:hAnsi="Tahoma" w:cs="Tahoma"/>
          <w:sz w:val="22"/>
          <w:szCs w:val="22"/>
          <w:lang w:val="sr-Cyrl-RS"/>
        </w:rPr>
        <w:t xml:space="preserve">Предлажемо да се % подршке у наредном периоду повећа за обе наведене категорије младе </w:t>
      </w:r>
      <w:r w:rsidR="00254E54">
        <w:rPr>
          <w:rFonts w:ascii="Tahoma" w:hAnsi="Tahoma" w:cs="Tahoma"/>
          <w:sz w:val="22"/>
          <w:szCs w:val="22"/>
          <w:lang w:val="sr-Cyrl-RS"/>
        </w:rPr>
        <w:t>пољопривреднике</w:t>
      </w:r>
      <w:r>
        <w:rPr>
          <w:rFonts w:ascii="Tahoma" w:hAnsi="Tahoma" w:cs="Tahoma"/>
          <w:sz w:val="22"/>
          <w:szCs w:val="22"/>
          <w:lang w:val="sr-Cyrl-RS"/>
        </w:rPr>
        <w:t xml:space="preserve"> и жене носиоце пољопривредних газдинстава како би се </w:t>
      </w:r>
      <w:r w:rsidR="00254E54">
        <w:rPr>
          <w:rFonts w:ascii="Tahoma" w:hAnsi="Tahoma" w:cs="Tahoma"/>
          <w:sz w:val="22"/>
          <w:szCs w:val="22"/>
          <w:lang w:val="sr-Cyrl-RS"/>
        </w:rPr>
        <w:t xml:space="preserve">утицало на </w:t>
      </w:r>
      <w:r>
        <w:rPr>
          <w:rFonts w:ascii="Tahoma" w:hAnsi="Tahoma" w:cs="Tahoma"/>
          <w:sz w:val="22"/>
          <w:szCs w:val="22"/>
          <w:lang w:val="sr-Cyrl-RS"/>
        </w:rPr>
        <w:t>побољша</w:t>
      </w:r>
      <w:r w:rsidR="00254E54">
        <w:rPr>
          <w:rFonts w:ascii="Tahoma" w:hAnsi="Tahoma" w:cs="Tahoma"/>
          <w:sz w:val="22"/>
          <w:szCs w:val="22"/>
          <w:lang w:val="sr-Cyrl-RS"/>
        </w:rPr>
        <w:t>ње</w:t>
      </w:r>
      <w:r>
        <w:rPr>
          <w:rFonts w:ascii="Tahoma" w:hAnsi="Tahoma" w:cs="Tahoma"/>
          <w:sz w:val="22"/>
          <w:szCs w:val="22"/>
          <w:lang w:val="sr-Cyrl-RS"/>
        </w:rPr>
        <w:t xml:space="preserve"> структур</w:t>
      </w:r>
      <w:r w:rsidR="00254E54">
        <w:rPr>
          <w:rFonts w:ascii="Tahoma" w:hAnsi="Tahoma" w:cs="Tahoma"/>
          <w:sz w:val="22"/>
          <w:szCs w:val="22"/>
          <w:lang w:val="sr-Cyrl-RS"/>
        </w:rPr>
        <w:t>е</w:t>
      </w:r>
      <w:r>
        <w:rPr>
          <w:rFonts w:ascii="Tahoma" w:hAnsi="Tahoma" w:cs="Tahoma"/>
          <w:sz w:val="22"/>
          <w:szCs w:val="22"/>
          <w:lang w:val="sr-Cyrl-RS"/>
        </w:rPr>
        <w:t xml:space="preserve"> </w:t>
      </w:r>
      <w:r w:rsidR="00254E54">
        <w:rPr>
          <w:rFonts w:ascii="Tahoma" w:hAnsi="Tahoma" w:cs="Tahoma"/>
          <w:sz w:val="22"/>
          <w:szCs w:val="22"/>
          <w:lang w:val="sr-Cyrl-RS"/>
        </w:rPr>
        <w:t xml:space="preserve">становништва које се бави пољопривредном производњом. </w:t>
      </w:r>
    </w:p>
    <w:p w14:paraId="2F9D46F4" w14:textId="77777777" w:rsidR="00254E54" w:rsidRDefault="00254E54" w:rsidP="00F659A8">
      <w:pPr>
        <w:jc w:val="both"/>
        <w:rPr>
          <w:rFonts w:ascii="Tahoma" w:hAnsi="Tahoma" w:cs="Tahoma"/>
          <w:sz w:val="22"/>
          <w:szCs w:val="22"/>
          <w:lang w:val="sr-Cyrl-RS"/>
        </w:rPr>
      </w:pPr>
    </w:p>
    <w:p w14:paraId="0A7D1DEC" w14:textId="6C8F6A54" w:rsidR="00254E54" w:rsidRPr="00A96A71" w:rsidRDefault="008F4750" w:rsidP="00F659A8">
      <w:pPr>
        <w:jc w:val="both"/>
        <w:rPr>
          <w:rFonts w:ascii="Tahoma" w:hAnsi="Tahoma" w:cs="Tahoma"/>
          <w:sz w:val="22"/>
          <w:szCs w:val="22"/>
          <w:lang w:val="sr-Cyrl-RS"/>
        </w:rPr>
      </w:pPr>
      <w:r w:rsidRPr="00A96A71">
        <w:rPr>
          <w:rFonts w:ascii="Tahoma" w:hAnsi="Tahoma" w:cs="Tahoma"/>
          <w:sz w:val="22"/>
          <w:szCs w:val="22"/>
          <w:lang w:val="sr-Cyrl-RS"/>
        </w:rPr>
        <w:t>102</w:t>
      </w:r>
      <w:r w:rsidRPr="00A96A71">
        <w:rPr>
          <w:rFonts w:ascii="Tahoma" w:hAnsi="Tahoma" w:cs="Tahoma"/>
          <w:sz w:val="22"/>
          <w:szCs w:val="22"/>
          <w:lang w:val="sr-Cyrl-RS"/>
        </w:rPr>
        <w:tab/>
        <w:t>Успостављање и јачање удружења у области пољопривреде</w:t>
      </w:r>
    </w:p>
    <w:p w14:paraId="331E0519" w14:textId="77777777" w:rsidR="008F4750" w:rsidRPr="00A96A71" w:rsidRDefault="008F4750" w:rsidP="00F659A8">
      <w:pPr>
        <w:jc w:val="both"/>
        <w:rPr>
          <w:rFonts w:ascii="Tahoma" w:hAnsi="Tahoma" w:cs="Tahoma"/>
          <w:sz w:val="22"/>
          <w:szCs w:val="22"/>
          <w:lang w:val="sr-Cyrl-RS"/>
        </w:rPr>
      </w:pPr>
    </w:p>
    <w:p w14:paraId="6DEAB5D4" w14:textId="495C4DA0" w:rsidR="008F4750" w:rsidRPr="00A96A71" w:rsidRDefault="008F4750" w:rsidP="00F659A8">
      <w:pPr>
        <w:jc w:val="both"/>
        <w:rPr>
          <w:rFonts w:ascii="Tahoma" w:hAnsi="Tahoma" w:cs="Tahoma"/>
          <w:sz w:val="22"/>
          <w:szCs w:val="22"/>
          <w:lang w:val="sr-Cyrl-RS"/>
        </w:rPr>
      </w:pPr>
      <w:r w:rsidRPr="00A96A71">
        <w:rPr>
          <w:rFonts w:ascii="Tahoma" w:hAnsi="Tahoma" w:cs="Tahoma"/>
          <w:sz w:val="22"/>
          <w:szCs w:val="22"/>
          <w:lang w:val="sr-Cyrl-RS"/>
        </w:rPr>
        <w:lastRenderedPageBreak/>
        <w:t>За меру удруживања издвојена су укупна средства од 1,1 милион динара у 2019 и 202</w:t>
      </w:r>
      <w:r w:rsidR="00AA061B" w:rsidRPr="00A96A71">
        <w:rPr>
          <w:rFonts w:ascii="Tahoma" w:hAnsi="Tahoma" w:cs="Tahoma"/>
          <w:sz w:val="22"/>
          <w:szCs w:val="22"/>
          <w:lang w:val="sr-Cyrl-RS"/>
        </w:rPr>
        <w:t>0</w:t>
      </w:r>
      <w:r w:rsidRPr="00A96A71">
        <w:rPr>
          <w:rFonts w:ascii="Tahoma" w:hAnsi="Tahoma" w:cs="Tahoma"/>
          <w:sz w:val="22"/>
          <w:szCs w:val="22"/>
          <w:lang w:val="sr-Cyrl-RS"/>
        </w:rPr>
        <w:t xml:space="preserve">. години, иста су реализована у потпуности у </w:t>
      </w:r>
      <w:r w:rsidR="00AA061B" w:rsidRPr="00A96A71">
        <w:rPr>
          <w:rFonts w:ascii="Tahoma" w:hAnsi="Tahoma" w:cs="Tahoma"/>
          <w:sz w:val="22"/>
          <w:szCs w:val="22"/>
          <w:lang w:val="sr-Cyrl-RS"/>
        </w:rPr>
        <w:t xml:space="preserve">2019 години и подржано је 7 удружења, док је у 2020. години изостала реализација ове мере, и мера се даље није ни планирала. </w:t>
      </w:r>
    </w:p>
    <w:p w14:paraId="21EADDBF" w14:textId="77777777" w:rsidR="00AA061B" w:rsidRDefault="00AA061B" w:rsidP="00F659A8">
      <w:pPr>
        <w:jc w:val="both"/>
        <w:rPr>
          <w:lang w:val="sr-Cyrl-RS"/>
        </w:rPr>
      </w:pPr>
    </w:p>
    <w:p w14:paraId="08BE92FD" w14:textId="4837F242" w:rsidR="00AA061B" w:rsidRPr="00A96A71" w:rsidRDefault="00AA061B" w:rsidP="00F659A8">
      <w:pPr>
        <w:jc w:val="both"/>
        <w:rPr>
          <w:rFonts w:ascii="Tahoma" w:hAnsi="Tahoma" w:cs="Tahoma"/>
          <w:sz w:val="22"/>
          <w:szCs w:val="22"/>
          <w:lang w:val="sr-Cyrl-RS"/>
        </w:rPr>
      </w:pPr>
      <w:r w:rsidRPr="00A96A71">
        <w:rPr>
          <w:rFonts w:ascii="Tahoma" w:hAnsi="Tahoma" w:cs="Tahoma"/>
          <w:sz w:val="22"/>
          <w:szCs w:val="22"/>
          <w:lang w:val="sr-Cyrl-RS"/>
        </w:rPr>
        <w:t xml:space="preserve">За мере одрживог коришћења пољопривредног земљишта 201.1. у 2019. години издвојено је 500.000 динара и 486.000 динара је искоришћено али се мера даље није планирала. </w:t>
      </w:r>
    </w:p>
    <w:p w14:paraId="616D1619" w14:textId="77777777" w:rsidR="00AA061B" w:rsidRPr="00A96A71" w:rsidRDefault="00AA061B" w:rsidP="00F659A8">
      <w:pPr>
        <w:jc w:val="both"/>
        <w:rPr>
          <w:rFonts w:ascii="Tahoma" w:hAnsi="Tahoma" w:cs="Tahoma"/>
          <w:sz w:val="22"/>
          <w:szCs w:val="22"/>
          <w:lang w:val="sr-Cyrl-RS"/>
        </w:rPr>
      </w:pPr>
    </w:p>
    <w:p w14:paraId="59ED9EEC" w14:textId="77FED681" w:rsidR="00AA061B" w:rsidRPr="00A96A71" w:rsidRDefault="00AA061B" w:rsidP="00F659A8">
      <w:pPr>
        <w:jc w:val="both"/>
        <w:rPr>
          <w:rFonts w:ascii="Tahoma" w:hAnsi="Tahoma" w:cs="Tahoma"/>
          <w:sz w:val="22"/>
          <w:szCs w:val="22"/>
          <w:lang w:val="sr-Cyrl-RS"/>
        </w:rPr>
      </w:pPr>
      <w:r w:rsidRPr="00A96A71">
        <w:rPr>
          <w:rFonts w:ascii="Tahoma" w:hAnsi="Tahoma" w:cs="Tahoma"/>
          <w:sz w:val="22"/>
          <w:szCs w:val="22"/>
          <w:lang w:val="sr-Cyrl-RS"/>
        </w:rPr>
        <w:t xml:space="preserve">Мера 201.3. Органска производња планирана је у 2019 и 20 али ни једне године није била реализована. </w:t>
      </w:r>
    </w:p>
    <w:p w14:paraId="44CB842A" w14:textId="77777777" w:rsidR="00AA061B" w:rsidRDefault="00AA061B" w:rsidP="00F659A8">
      <w:pPr>
        <w:jc w:val="both"/>
        <w:rPr>
          <w:lang w:val="sr-Cyrl-RS"/>
        </w:rPr>
      </w:pPr>
    </w:p>
    <w:p w14:paraId="785B2013" w14:textId="77777777" w:rsidR="00AA061B" w:rsidRPr="0046076D" w:rsidRDefault="00AA061B" w:rsidP="00F659A8">
      <w:pPr>
        <w:pStyle w:val="Heading2"/>
        <w:jc w:val="both"/>
        <w:rPr>
          <w:rFonts w:ascii="Tahoma" w:hAnsi="Tahoma" w:cs="Tahoma"/>
        </w:rPr>
      </w:pPr>
      <w:r w:rsidRPr="0046076D">
        <w:rPr>
          <w:rFonts w:ascii="Tahoma" w:hAnsi="Tahoma" w:cs="Tahoma"/>
        </w:rPr>
        <w:t>Подстицаји за диверзификацију дохотка и унапређење квалитета живота у руралним подручјима</w:t>
      </w:r>
    </w:p>
    <w:p w14:paraId="5AEA6672" w14:textId="77777777" w:rsidR="00AA061B" w:rsidRPr="0046076D" w:rsidRDefault="00AA061B" w:rsidP="00F659A8">
      <w:pPr>
        <w:jc w:val="both"/>
        <w:rPr>
          <w:rFonts w:ascii="Tahoma" w:hAnsi="Tahoma" w:cs="Tahoma"/>
          <w:lang w:val="sr-Cyrl-RS"/>
        </w:rPr>
      </w:pPr>
    </w:p>
    <w:p w14:paraId="6D6912D4" w14:textId="77777777" w:rsidR="00AA061B" w:rsidRPr="0046076D" w:rsidRDefault="00AA061B" w:rsidP="00F659A8">
      <w:pPr>
        <w:jc w:val="both"/>
        <w:rPr>
          <w:rFonts w:ascii="Tahoma" w:hAnsi="Tahoma" w:cs="Tahoma"/>
          <w:sz w:val="22"/>
          <w:szCs w:val="22"/>
          <w:lang w:val="sr-Cyrl-RS"/>
        </w:rPr>
      </w:pPr>
      <w:r w:rsidRPr="0046076D">
        <w:rPr>
          <w:rFonts w:ascii="Tahoma" w:hAnsi="Tahoma" w:cs="Tahoma"/>
          <w:sz w:val="22"/>
          <w:szCs w:val="22"/>
          <w:lang w:val="sr-Cyrl-RS"/>
        </w:rPr>
        <w:t>303</w:t>
      </w:r>
      <w:r w:rsidRPr="0046076D">
        <w:rPr>
          <w:rFonts w:ascii="Tahoma" w:hAnsi="Tahoma" w:cs="Tahoma"/>
          <w:sz w:val="22"/>
          <w:szCs w:val="22"/>
          <w:lang w:val="sr-Cyrl-RS"/>
        </w:rPr>
        <w:tab/>
        <w:t>Подршка младима у руралним подручјима</w:t>
      </w:r>
    </w:p>
    <w:p w14:paraId="6B04CBB2" w14:textId="77777777" w:rsidR="00AA061B" w:rsidRPr="0046076D" w:rsidRDefault="00AA061B" w:rsidP="00F659A8">
      <w:pPr>
        <w:jc w:val="both"/>
        <w:rPr>
          <w:rFonts w:ascii="Tahoma" w:hAnsi="Tahoma" w:cs="Tahoma"/>
          <w:sz w:val="22"/>
          <w:szCs w:val="22"/>
          <w:lang w:val="sr-Cyrl-RS"/>
        </w:rPr>
      </w:pPr>
    </w:p>
    <w:p w14:paraId="6109FDAC" w14:textId="670B607A" w:rsidR="00AA061B" w:rsidRPr="0046076D" w:rsidRDefault="00AA061B" w:rsidP="00F659A8">
      <w:pPr>
        <w:jc w:val="both"/>
        <w:rPr>
          <w:rFonts w:ascii="Tahoma" w:hAnsi="Tahoma" w:cs="Tahoma"/>
          <w:sz w:val="22"/>
          <w:szCs w:val="22"/>
          <w:lang w:val="sr-Cyrl-RS"/>
        </w:rPr>
      </w:pPr>
      <w:r w:rsidRPr="0046076D">
        <w:rPr>
          <w:rFonts w:ascii="Tahoma" w:hAnsi="Tahoma" w:cs="Tahoma"/>
          <w:sz w:val="22"/>
          <w:szCs w:val="22"/>
          <w:lang w:val="sr-Cyrl-RS"/>
        </w:rPr>
        <w:t xml:space="preserve">Мера подршке младима у руралним подручјима Планирана је и остварена у 2020. години и то са буџетом од 3 милиона динара, од чега је рализовано 2, 38 милиона односно 80% за 28 кориснка. </w:t>
      </w:r>
    </w:p>
    <w:p w14:paraId="046D375A" w14:textId="093DB90C" w:rsidR="00AA061B" w:rsidRPr="0046076D" w:rsidRDefault="00AA061B" w:rsidP="00F659A8">
      <w:pPr>
        <w:jc w:val="both"/>
        <w:rPr>
          <w:rFonts w:ascii="Tahoma" w:hAnsi="Tahoma" w:cs="Tahoma"/>
          <w:sz w:val="22"/>
          <w:szCs w:val="22"/>
          <w:lang w:val="sr-Cyrl-RS"/>
        </w:rPr>
      </w:pPr>
      <w:r w:rsidRPr="0046076D">
        <w:rPr>
          <w:rFonts w:ascii="Tahoma" w:hAnsi="Tahoma" w:cs="Tahoma"/>
          <w:sz w:val="22"/>
          <w:szCs w:val="22"/>
          <w:lang w:val="sr-Cyrl-RS"/>
        </w:rPr>
        <w:t>За реализацију ове мере потребно је било поднети бизнис план, као и да је РПГ регистрована са активним статусом на територији ЛС и носиоц да је млађи од 40 година. А од вредности</w:t>
      </w:r>
      <w:r w:rsidR="00D271E8">
        <w:rPr>
          <w:rFonts w:ascii="Tahoma" w:hAnsi="Tahoma" w:cs="Tahoma"/>
          <w:sz w:val="22"/>
          <w:szCs w:val="22"/>
          <w:lang w:val="sr-Cyrl-RS"/>
        </w:rPr>
        <w:t>,</w:t>
      </w:r>
      <w:r w:rsidRPr="0046076D">
        <w:rPr>
          <w:rFonts w:ascii="Tahoma" w:hAnsi="Tahoma" w:cs="Tahoma"/>
          <w:sz w:val="22"/>
          <w:szCs w:val="22"/>
          <w:lang w:val="sr-Cyrl-RS"/>
        </w:rPr>
        <w:t xml:space="preserve"> инвестиције су се односиле на почетну помоћ опремању и покретању пословања средства су била ограничена на максимално 200.000 динара или 70%.</w:t>
      </w:r>
    </w:p>
    <w:p w14:paraId="4A814002" w14:textId="542750E3" w:rsidR="00AA061B" w:rsidRPr="0046076D" w:rsidRDefault="00AA061B" w:rsidP="00F659A8">
      <w:pPr>
        <w:jc w:val="both"/>
        <w:rPr>
          <w:rFonts w:ascii="Tahoma" w:hAnsi="Tahoma" w:cs="Tahoma"/>
          <w:sz w:val="22"/>
          <w:szCs w:val="22"/>
          <w:lang w:val="sr-Cyrl-RS"/>
        </w:rPr>
      </w:pPr>
      <w:r w:rsidRPr="0046076D">
        <w:rPr>
          <w:rFonts w:ascii="Tahoma" w:hAnsi="Tahoma" w:cs="Tahoma"/>
          <w:sz w:val="22"/>
          <w:szCs w:val="22"/>
          <w:lang w:val="sr-Cyrl-RS"/>
        </w:rPr>
        <w:t xml:space="preserve">Ова мера је изузетно битна за ЛС, али због ограниченог обима средстава и максималног износа подстицаја није развила свој пуни потенцијал. У даљем периоду </w:t>
      </w:r>
      <w:r w:rsidR="0046076D" w:rsidRPr="0046076D">
        <w:rPr>
          <w:rFonts w:ascii="Tahoma" w:hAnsi="Tahoma" w:cs="Tahoma"/>
          <w:sz w:val="22"/>
          <w:szCs w:val="22"/>
          <w:lang w:val="sr-Cyrl-RS"/>
        </w:rPr>
        <w:t xml:space="preserve">планирана је са 200.000 динара у 2021. години али није реализована. </w:t>
      </w:r>
    </w:p>
    <w:p w14:paraId="38BEDAFC" w14:textId="46CD5F75" w:rsidR="0046076D" w:rsidRPr="0046076D" w:rsidRDefault="0046076D" w:rsidP="00F659A8">
      <w:pPr>
        <w:jc w:val="both"/>
        <w:rPr>
          <w:rFonts w:ascii="Tahoma" w:hAnsi="Tahoma" w:cs="Tahoma"/>
          <w:sz w:val="22"/>
          <w:szCs w:val="22"/>
          <w:lang w:val="sr-Cyrl-RS"/>
        </w:rPr>
      </w:pPr>
      <w:r w:rsidRPr="0046076D">
        <w:rPr>
          <w:rFonts w:ascii="Tahoma" w:hAnsi="Tahoma" w:cs="Tahoma"/>
          <w:sz w:val="22"/>
          <w:szCs w:val="22"/>
          <w:lang w:val="sr-Cyrl-RS"/>
        </w:rPr>
        <w:t xml:space="preserve">Свакако је значајно напоменути да су у истом периоду и националне мере подржавале исто са значајно већим средствима па је вероватно одлука ЛС била да не задржи овакав вид подршке. Наглашавамо важност оваквих мера али са већим максималним износима како би се подстицао останак младих у Бајиној Башти а и у сеоским срединама. </w:t>
      </w:r>
    </w:p>
    <w:p w14:paraId="30D8F377" w14:textId="77777777" w:rsidR="0046076D" w:rsidRPr="0046076D" w:rsidRDefault="0046076D" w:rsidP="00F659A8">
      <w:pPr>
        <w:jc w:val="both"/>
        <w:rPr>
          <w:rFonts w:ascii="Tahoma" w:hAnsi="Tahoma" w:cs="Tahoma"/>
          <w:sz w:val="22"/>
          <w:szCs w:val="22"/>
          <w:lang w:val="sr-Cyrl-RS"/>
        </w:rPr>
      </w:pPr>
    </w:p>
    <w:p w14:paraId="73045309" w14:textId="65354C49" w:rsidR="00AA061B" w:rsidRPr="0046076D" w:rsidRDefault="00AA061B" w:rsidP="00F659A8">
      <w:pPr>
        <w:jc w:val="both"/>
        <w:rPr>
          <w:rFonts w:ascii="Tahoma" w:hAnsi="Tahoma" w:cs="Tahoma"/>
          <w:sz w:val="22"/>
          <w:szCs w:val="22"/>
          <w:lang w:val="sr-Cyrl-RS"/>
        </w:rPr>
      </w:pPr>
      <w:r w:rsidRPr="0046076D">
        <w:rPr>
          <w:rFonts w:ascii="Tahoma" w:hAnsi="Tahoma" w:cs="Tahoma"/>
          <w:sz w:val="22"/>
          <w:szCs w:val="22"/>
          <w:lang w:val="sr-Cyrl-RS"/>
        </w:rPr>
        <w:t>304</w:t>
      </w:r>
      <w:r w:rsidRPr="0046076D">
        <w:rPr>
          <w:rFonts w:ascii="Tahoma" w:hAnsi="Tahoma" w:cs="Tahoma"/>
          <w:sz w:val="22"/>
          <w:szCs w:val="22"/>
          <w:lang w:val="sr-Cyrl-RS"/>
        </w:rPr>
        <w:tab/>
        <w:t>Економске активности у циљу подизања конкурентности у смислу додавања вредности кроз прераду као и увођење и сертификацију система квалитета хране, органских производа и производа са ознаком географског порекла на газдинствима</w:t>
      </w:r>
      <w:r w:rsidR="006117CE">
        <w:rPr>
          <w:rFonts w:ascii="Tahoma" w:hAnsi="Tahoma" w:cs="Tahoma"/>
          <w:sz w:val="22"/>
          <w:szCs w:val="22"/>
          <w:lang w:val="sr-Cyrl-RS"/>
        </w:rPr>
        <w:t>.</w:t>
      </w:r>
    </w:p>
    <w:p w14:paraId="07F28293" w14:textId="77777777" w:rsidR="00AA061B" w:rsidRPr="0046076D" w:rsidRDefault="00AA061B" w:rsidP="00F659A8">
      <w:pPr>
        <w:jc w:val="both"/>
        <w:rPr>
          <w:rFonts w:ascii="Tahoma" w:hAnsi="Tahoma" w:cs="Tahoma"/>
          <w:sz w:val="22"/>
          <w:szCs w:val="22"/>
          <w:lang w:val="sr-Cyrl-RS"/>
        </w:rPr>
      </w:pPr>
    </w:p>
    <w:p w14:paraId="0A2335DA" w14:textId="3A5B9FAA" w:rsidR="00AA061B" w:rsidRPr="0046076D" w:rsidRDefault="0046076D" w:rsidP="00F659A8">
      <w:pPr>
        <w:jc w:val="both"/>
        <w:rPr>
          <w:rFonts w:ascii="Tahoma" w:hAnsi="Tahoma" w:cs="Tahoma"/>
          <w:sz w:val="22"/>
          <w:szCs w:val="22"/>
          <w:lang w:val="sr-Cyrl-RS"/>
        </w:rPr>
      </w:pPr>
      <w:r w:rsidRPr="0046076D">
        <w:rPr>
          <w:rFonts w:ascii="Tahoma" w:hAnsi="Tahoma" w:cs="Tahoma"/>
          <w:sz w:val="22"/>
          <w:szCs w:val="22"/>
          <w:lang w:val="sr-Cyrl-RS"/>
        </w:rPr>
        <w:t>Мера је била планирана и спроведена у 2019 и 2020. години за брендира</w:t>
      </w:r>
      <w:r w:rsidR="005F4A34">
        <w:rPr>
          <w:rFonts w:ascii="Tahoma" w:hAnsi="Tahoma" w:cs="Tahoma"/>
          <w:sz w:val="22"/>
          <w:szCs w:val="22"/>
          <w:lang w:val="sr-Cyrl-RS"/>
        </w:rPr>
        <w:t>њ</w:t>
      </w:r>
      <w:r w:rsidRPr="0046076D">
        <w:rPr>
          <w:rFonts w:ascii="Tahoma" w:hAnsi="Tahoma" w:cs="Tahoma"/>
          <w:sz w:val="22"/>
          <w:szCs w:val="22"/>
          <w:lang w:val="sr-Cyrl-RS"/>
        </w:rPr>
        <w:t>е, заштиту географског порекла и</w:t>
      </w:r>
      <w:r w:rsidR="005F4A34">
        <w:rPr>
          <w:rFonts w:ascii="Tahoma" w:hAnsi="Tahoma" w:cs="Tahoma"/>
          <w:sz w:val="22"/>
          <w:szCs w:val="22"/>
          <w:lang w:val="sr-Cyrl-RS"/>
        </w:rPr>
        <w:t>/</w:t>
      </w:r>
      <w:r w:rsidRPr="0046076D">
        <w:rPr>
          <w:rFonts w:ascii="Tahoma" w:hAnsi="Tahoma" w:cs="Tahoma"/>
          <w:sz w:val="22"/>
          <w:szCs w:val="22"/>
          <w:lang w:val="sr-Cyrl-RS"/>
        </w:rPr>
        <w:t xml:space="preserve">или увођење систма квалитета. Веома значајна мера коју су искористила 3 корисника са територије општине, а циљ јој је према програму био у складу са циљем стратешких докумената да се уведе заштита географског проекла, брендинг и тиме повећа додата вредност примарним производима те се исти укључе у туристичку понуду Националног парка Тара. </w:t>
      </w:r>
    </w:p>
    <w:p w14:paraId="6947D321" w14:textId="77777777" w:rsidR="0046076D" w:rsidRPr="0046076D" w:rsidRDefault="0046076D" w:rsidP="00F659A8">
      <w:pPr>
        <w:jc w:val="both"/>
        <w:rPr>
          <w:rFonts w:ascii="Tahoma" w:hAnsi="Tahoma" w:cs="Tahoma"/>
          <w:sz w:val="22"/>
          <w:szCs w:val="22"/>
          <w:lang w:val="sr-Cyrl-RS"/>
        </w:rPr>
      </w:pPr>
    </w:p>
    <w:p w14:paraId="4DFC30E2" w14:textId="6E4F66AA" w:rsidR="0046076D" w:rsidRPr="0046076D" w:rsidRDefault="0046076D" w:rsidP="00F659A8">
      <w:pPr>
        <w:jc w:val="both"/>
        <w:rPr>
          <w:rFonts w:ascii="Tahoma" w:hAnsi="Tahoma" w:cs="Tahoma"/>
          <w:sz w:val="22"/>
          <w:szCs w:val="22"/>
          <w:lang w:val="sr-Cyrl-RS"/>
        </w:rPr>
      </w:pPr>
      <w:r w:rsidRPr="0046076D">
        <w:rPr>
          <w:rFonts w:ascii="Tahoma" w:hAnsi="Tahoma" w:cs="Tahoma"/>
          <w:sz w:val="22"/>
          <w:szCs w:val="22"/>
          <w:lang w:val="sr-Cyrl-RS"/>
        </w:rPr>
        <w:t xml:space="preserve">Интензитет помоћи је био 100% без ПДВ без додатних ограничења уз Опште и специфичне критеријуме. </w:t>
      </w:r>
    </w:p>
    <w:p w14:paraId="01CF853D" w14:textId="68D8E049" w:rsidR="0046076D" w:rsidRDefault="0046076D" w:rsidP="00F659A8">
      <w:pPr>
        <w:jc w:val="both"/>
        <w:rPr>
          <w:rFonts w:ascii="Tahoma" w:hAnsi="Tahoma" w:cs="Tahoma"/>
          <w:sz w:val="22"/>
          <w:szCs w:val="22"/>
          <w:lang w:val="sr-Cyrl-RS"/>
        </w:rPr>
      </w:pPr>
      <w:r w:rsidRPr="0046076D">
        <w:rPr>
          <w:rFonts w:ascii="Tahoma" w:hAnsi="Tahoma" w:cs="Tahoma"/>
          <w:sz w:val="22"/>
          <w:szCs w:val="22"/>
          <w:lang w:val="sr-Cyrl-RS"/>
        </w:rPr>
        <w:lastRenderedPageBreak/>
        <w:t xml:space="preserve">Веома значајна мера коју би требало одржавати и унапређивати на остале врсте пољорпивредне приозводње током наредних година. </w:t>
      </w:r>
    </w:p>
    <w:p w14:paraId="7EEFBD78" w14:textId="77777777" w:rsidR="0046076D" w:rsidRDefault="0046076D" w:rsidP="00F659A8">
      <w:pPr>
        <w:jc w:val="both"/>
        <w:rPr>
          <w:rFonts w:ascii="Tahoma" w:hAnsi="Tahoma" w:cs="Tahoma"/>
          <w:sz w:val="22"/>
          <w:szCs w:val="22"/>
          <w:lang w:val="sr-Cyrl-RS"/>
        </w:rPr>
      </w:pPr>
    </w:p>
    <w:p w14:paraId="1DB606ED" w14:textId="54E333D3" w:rsidR="00F45899" w:rsidRPr="009712BD" w:rsidRDefault="00F45899" w:rsidP="00F659A8">
      <w:pPr>
        <w:jc w:val="both"/>
        <w:rPr>
          <w:rFonts w:ascii="Tahoma" w:hAnsi="Tahoma" w:cs="Tahoma"/>
          <w:sz w:val="22"/>
          <w:szCs w:val="22"/>
          <w:lang w:val="sr-Cyrl-RS"/>
        </w:rPr>
      </w:pPr>
      <w:r w:rsidRPr="009712BD">
        <w:rPr>
          <w:rFonts w:ascii="Tahoma" w:hAnsi="Tahoma" w:cs="Tahoma"/>
          <w:sz w:val="22"/>
          <w:szCs w:val="22"/>
          <w:lang w:val="sr-Cyrl-RS"/>
        </w:rPr>
        <w:t>Посеб</w:t>
      </w:r>
      <w:r>
        <w:rPr>
          <w:rFonts w:ascii="Tahoma" w:hAnsi="Tahoma" w:cs="Tahoma"/>
          <w:sz w:val="22"/>
          <w:szCs w:val="22"/>
          <w:lang w:val="sr-Cyrl-RS"/>
        </w:rPr>
        <w:t>ни</w:t>
      </w:r>
      <w:r w:rsidRPr="009712BD">
        <w:rPr>
          <w:rFonts w:ascii="Tahoma" w:hAnsi="Tahoma" w:cs="Tahoma"/>
          <w:sz w:val="22"/>
          <w:szCs w:val="22"/>
          <w:lang w:val="sr-Cyrl-RS"/>
        </w:rPr>
        <w:t xml:space="preserve"> подстицај</w:t>
      </w:r>
      <w:r>
        <w:rPr>
          <w:rFonts w:ascii="Tahoma" w:hAnsi="Tahoma" w:cs="Tahoma"/>
          <w:sz w:val="22"/>
          <w:szCs w:val="22"/>
          <w:lang w:val="sr-Cyrl-RS"/>
        </w:rPr>
        <w:t>и</w:t>
      </w:r>
    </w:p>
    <w:p w14:paraId="6B34638C" w14:textId="77777777" w:rsidR="00F45899" w:rsidRDefault="00F45899" w:rsidP="00F659A8">
      <w:pPr>
        <w:jc w:val="both"/>
        <w:rPr>
          <w:lang w:val="sr-Cyrl-RS"/>
        </w:rPr>
      </w:pPr>
    </w:p>
    <w:p w14:paraId="53DBED91" w14:textId="3D0D3589" w:rsidR="00F45899" w:rsidRPr="00F659A8" w:rsidRDefault="00F659A8" w:rsidP="00F659A8">
      <w:pPr>
        <w:jc w:val="both"/>
        <w:rPr>
          <w:rFonts w:ascii="Tahoma" w:hAnsi="Tahoma" w:cs="Tahoma"/>
          <w:sz w:val="22"/>
          <w:szCs w:val="22"/>
          <w:lang w:val="sr-Cyrl-RS"/>
        </w:rPr>
      </w:pPr>
      <w:r w:rsidRPr="00F659A8">
        <w:rPr>
          <w:rFonts w:ascii="Tahoma" w:hAnsi="Tahoma" w:cs="Tahoma"/>
          <w:sz w:val="22"/>
          <w:szCs w:val="22"/>
          <w:lang w:val="sr-Cyrl-RS"/>
        </w:rPr>
        <w:t xml:space="preserve">У току претходног периода за меру </w:t>
      </w:r>
      <w:r w:rsidR="00F45899" w:rsidRPr="00F659A8">
        <w:rPr>
          <w:rFonts w:ascii="Tahoma" w:hAnsi="Tahoma" w:cs="Tahoma"/>
          <w:sz w:val="22"/>
          <w:szCs w:val="22"/>
          <w:lang w:val="sr-Cyrl-RS"/>
        </w:rPr>
        <w:t>401</w:t>
      </w:r>
      <w:r w:rsidR="00ED60DF">
        <w:rPr>
          <w:rFonts w:ascii="Tahoma" w:hAnsi="Tahoma" w:cs="Tahoma"/>
          <w:sz w:val="22"/>
          <w:szCs w:val="22"/>
          <w:lang w:val="sr-Cyrl-RS"/>
        </w:rPr>
        <w:t xml:space="preserve"> </w:t>
      </w:r>
      <w:r w:rsidR="00F45899" w:rsidRPr="00F659A8">
        <w:rPr>
          <w:rFonts w:ascii="Tahoma" w:hAnsi="Tahoma" w:cs="Tahoma"/>
          <w:sz w:val="22"/>
          <w:szCs w:val="22"/>
          <w:lang w:val="sr-Cyrl-RS"/>
        </w:rPr>
        <w:t>Подстицаји за спровођење одгајивачких програма, ради остваривања одгајивачких циљева у сточарству</w:t>
      </w:r>
      <w:r w:rsidRPr="00F659A8">
        <w:rPr>
          <w:rFonts w:ascii="Tahoma" w:hAnsi="Tahoma" w:cs="Tahoma"/>
          <w:sz w:val="22"/>
          <w:szCs w:val="22"/>
          <w:lang w:val="sr-Cyrl-RS"/>
        </w:rPr>
        <w:t xml:space="preserve"> издвојено је 200 а реализовано 186.000 динара у 2019. години. За контролу продуктивности и унапређење генетске структуре у говедарству и овчарству. Мера је финансирана 100% а крајњи корисници су били РПГ спроводила је Основна одгајивачка организација. </w:t>
      </w:r>
    </w:p>
    <w:p w14:paraId="6ADC4D31" w14:textId="76F2C256" w:rsidR="00F659A8" w:rsidRPr="00BB39F0" w:rsidRDefault="00F659A8" w:rsidP="00F659A8">
      <w:pPr>
        <w:jc w:val="both"/>
        <w:rPr>
          <w:lang w:val="sr-Cyrl-RS"/>
        </w:rPr>
      </w:pPr>
    </w:p>
    <w:p w14:paraId="3735A952" w14:textId="77777777" w:rsidR="00F45899" w:rsidRPr="00F659A8" w:rsidRDefault="00F45899" w:rsidP="00F659A8">
      <w:pPr>
        <w:jc w:val="both"/>
        <w:rPr>
          <w:rFonts w:ascii="Tahoma" w:hAnsi="Tahoma" w:cs="Tahoma"/>
          <w:sz w:val="22"/>
          <w:szCs w:val="22"/>
          <w:lang w:val="sr-Cyrl-RS"/>
        </w:rPr>
      </w:pPr>
      <w:r w:rsidRPr="00F659A8">
        <w:rPr>
          <w:rFonts w:ascii="Tahoma" w:hAnsi="Tahoma" w:cs="Tahoma"/>
          <w:sz w:val="22"/>
          <w:szCs w:val="22"/>
          <w:lang w:val="sr-Cyrl-RS"/>
        </w:rPr>
        <w:t>402</w:t>
      </w:r>
      <w:r w:rsidRPr="00F659A8">
        <w:rPr>
          <w:rFonts w:ascii="Tahoma" w:hAnsi="Tahoma" w:cs="Tahoma"/>
          <w:sz w:val="22"/>
          <w:szCs w:val="22"/>
          <w:lang w:val="sr-Cyrl-RS"/>
        </w:rPr>
        <w:tab/>
        <w:t>Подстицаји за промотивне активности у пољопривреди и руралном развоју</w:t>
      </w:r>
    </w:p>
    <w:p w14:paraId="3728BDD3" w14:textId="77777777" w:rsidR="0046076D" w:rsidRDefault="0046076D" w:rsidP="00F659A8">
      <w:pPr>
        <w:jc w:val="both"/>
        <w:rPr>
          <w:rFonts w:ascii="Tahoma" w:hAnsi="Tahoma" w:cs="Tahoma"/>
          <w:sz w:val="22"/>
          <w:szCs w:val="22"/>
          <w:lang w:val="sr-Cyrl-RS"/>
        </w:rPr>
      </w:pPr>
    </w:p>
    <w:p w14:paraId="02D3E573" w14:textId="1B305549" w:rsidR="00F45899" w:rsidRPr="00F659A8" w:rsidRDefault="00F659A8" w:rsidP="00F659A8">
      <w:pPr>
        <w:jc w:val="both"/>
        <w:rPr>
          <w:rFonts w:ascii="Tahoma" w:hAnsi="Tahoma" w:cs="Tahoma"/>
          <w:sz w:val="22"/>
          <w:szCs w:val="22"/>
          <w:lang w:val="sr-Cyrl-RS"/>
        </w:rPr>
      </w:pPr>
      <w:r w:rsidRPr="00F659A8">
        <w:rPr>
          <w:rFonts w:ascii="Tahoma" w:hAnsi="Tahoma" w:cs="Tahoma"/>
          <w:sz w:val="22"/>
          <w:szCs w:val="22"/>
          <w:lang w:val="sr-Cyrl-RS"/>
        </w:rPr>
        <w:t xml:space="preserve">Едукација и информативне активности планиране су у скоро свакој години од 2019 и 2022. док су средства у износу од 48.000 динара и то 18.000 динара у 2019 и 30.000 динара у 2021. години реализована за ову меру. </w:t>
      </w:r>
    </w:p>
    <w:p w14:paraId="6A7D9BFA" w14:textId="331540DA" w:rsidR="00F659A8" w:rsidRDefault="00F659A8" w:rsidP="00F659A8">
      <w:pPr>
        <w:jc w:val="both"/>
        <w:rPr>
          <w:rFonts w:ascii="Tahoma" w:hAnsi="Tahoma" w:cs="Tahoma"/>
          <w:sz w:val="22"/>
          <w:szCs w:val="22"/>
          <w:lang w:val="sr-Cyrl-RS"/>
        </w:rPr>
      </w:pPr>
      <w:r w:rsidRPr="00F659A8">
        <w:rPr>
          <w:rFonts w:ascii="Tahoma" w:hAnsi="Tahoma" w:cs="Tahoma"/>
          <w:sz w:val="22"/>
          <w:szCs w:val="22"/>
          <w:lang w:val="sr-Cyrl-RS"/>
        </w:rPr>
        <w:t xml:space="preserve">Истичемо важност информисања пољопривредника и њихове обуке те би са овим активностима требало наставити и обогатити их у циљу преноса знања и нових иновативних решења у пољопривреди. </w:t>
      </w:r>
    </w:p>
    <w:p w14:paraId="0A8A1870" w14:textId="77777777" w:rsidR="00F659A8" w:rsidRDefault="00F659A8" w:rsidP="00F659A8">
      <w:pPr>
        <w:jc w:val="both"/>
        <w:rPr>
          <w:rFonts w:ascii="Tahoma" w:hAnsi="Tahoma" w:cs="Tahoma"/>
          <w:sz w:val="22"/>
          <w:szCs w:val="22"/>
          <w:lang w:val="sr-Cyrl-RS"/>
        </w:rPr>
      </w:pPr>
    </w:p>
    <w:p w14:paraId="6A75CA88" w14:textId="77777777" w:rsidR="00B12853" w:rsidRDefault="00F659A8" w:rsidP="00F659A8">
      <w:pPr>
        <w:jc w:val="both"/>
        <w:rPr>
          <w:rFonts w:ascii="Tahoma" w:hAnsi="Tahoma" w:cs="Tahoma"/>
          <w:sz w:val="22"/>
          <w:szCs w:val="22"/>
          <w:lang w:val="sr-Cyrl-RS"/>
        </w:rPr>
      </w:pPr>
      <w:r>
        <w:rPr>
          <w:rFonts w:ascii="Tahoma" w:hAnsi="Tahoma" w:cs="Tahoma"/>
          <w:sz w:val="22"/>
          <w:szCs w:val="22"/>
          <w:lang w:val="sr-Cyrl-RS"/>
        </w:rPr>
        <w:t>Програм подршке је технички добро израђен и поткрепљен неопходним информацијама, поједине мере везане су за стратешке документе. У већини прати потребе пољопривредних произвођача</w:t>
      </w:r>
      <w:r w:rsidR="00B12853">
        <w:rPr>
          <w:rFonts w:ascii="Tahoma" w:hAnsi="Tahoma" w:cs="Tahoma"/>
          <w:sz w:val="22"/>
          <w:szCs w:val="22"/>
          <w:lang w:val="sr-Cyrl-RS"/>
        </w:rPr>
        <w:t xml:space="preserve"> превасходно у мери 101 што треба наставити и у даљем периоду.</w:t>
      </w:r>
      <w:r>
        <w:rPr>
          <w:rFonts w:ascii="Tahoma" w:hAnsi="Tahoma" w:cs="Tahoma"/>
          <w:sz w:val="22"/>
          <w:szCs w:val="22"/>
          <w:lang w:val="sr-Cyrl-RS"/>
        </w:rPr>
        <w:t xml:space="preserve"> </w:t>
      </w:r>
    </w:p>
    <w:p w14:paraId="2BB87B52" w14:textId="77777777" w:rsidR="00B12853" w:rsidRDefault="00B12853" w:rsidP="00F659A8">
      <w:pPr>
        <w:jc w:val="both"/>
        <w:rPr>
          <w:rFonts w:ascii="Tahoma" w:hAnsi="Tahoma" w:cs="Tahoma"/>
          <w:sz w:val="22"/>
          <w:szCs w:val="22"/>
          <w:lang w:val="sr-Cyrl-RS"/>
        </w:rPr>
      </w:pPr>
    </w:p>
    <w:p w14:paraId="7616EF48" w14:textId="5BEF9945" w:rsidR="00F659A8" w:rsidRDefault="00B12853" w:rsidP="00F659A8">
      <w:pPr>
        <w:jc w:val="both"/>
        <w:rPr>
          <w:rFonts w:ascii="Tahoma" w:hAnsi="Tahoma" w:cs="Tahoma"/>
          <w:sz w:val="22"/>
          <w:szCs w:val="22"/>
          <w:lang w:val="sr-Cyrl-RS"/>
        </w:rPr>
      </w:pPr>
      <w:r>
        <w:rPr>
          <w:rFonts w:ascii="Tahoma" w:hAnsi="Tahoma" w:cs="Tahoma"/>
          <w:sz w:val="22"/>
          <w:szCs w:val="22"/>
          <w:lang w:val="sr-Cyrl-RS"/>
        </w:rPr>
        <w:t>У</w:t>
      </w:r>
      <w:r w:rsidR="00F659A8">
        <w:rPr>
          <w:rFonts w:ascii="Tahoma" w:hAnsi="Tahoma" w:cs="Tahoma"/>
          <w:sz w:val="22"/>
          <w:szCs w:val="22"/>
          <w:lang w:val="sr-Cyrl-RS"/>
        </w:rPr>
        <w:t xml:space="preserve"> ранијим годинама имао је и елементе које је потребно задржати и унапредити</w:t>
      </w:r>
      <w:r>
        <w:rPr>
          <w:rFonts w:ascii="Tahoma" w:hAnsi="Tahoma" w:cs="Tahoma"/>
          <w:sz w:val="22"/>
          <w:szCs w:val="22"/>
          <w:lang w:val="sr-Cyrl-RS"/>
        </w:rPr>
        <w:t xml:space="preserve"> и у будућности</w:t>
      </w:r>
      <w:r w:rsidR="00F659A8">
        <w:rPr>
          <w:rFonts w:ascii="Tahoma" w:hAnsi="Tahoma" w:cs="Tahoma"/>
          <w:sz w:val="22"/>
          <w:szCs w:val="22"/>
          <w:lang w:val="sr-Cyrl-RS"/>
        </w:rPr>
        <w:t>:</w:t>
      </w:r>
    </w:p>
    <w:p w14:paraId="3CFF408F" w14:textId="5C126927" w:rsidR="00F659A8" w:rsidRDefault="00F659A8" w:rsidP="00F659A8">
      <w:pPr>
        <w:jc w:val="both"/>
        <w:rPr>
          <w:rFonts w:ascii="Tahoma" w:hAnsi="Tahoma" w:cs="Tahoma"/>
          <w:sz w:val="22"/>
          <w:szCs w:val="22"/>
          <w:lang w:val="sr-Cyrl-RS"/>
        </w:rPr>
      </w:pPr>
      <w:r>
        <w:rPr>
          <w:rFonts w:ascii="Tahoma" w:hAnsi="Tahoma" w:cs="Tahoma"/>
          <w:sz w:val="22"/>
          <w:szCs w:val="22"/>
          <w:lang w:val="sr-Cyrl-RS"/>
        </w:rPr>
        <w:t>Посебну подршку за младе пољопривреднике, подршку удруживању подршку додавању вредности производима као и информативно едукативну меру</w:t>
      </w:r>
      <w:r w:rsidR="00B12853">
        <w:rPr>
          <w:rFonts w:ascii="Tahoma" w:hAnsi="Tahoma" w:cs="Tahoma"/>
          <w:sz w:val="22"/>
          <w:szCs w:val="22"/>
          <w:lang w:val="sr-Cyrl-RS"/>
        </w:rPr>
        <w:t xml:space="preserve">. </w:t>
      </w:r>
    </w:p>
    <w:p w14:paraId="3F21256F" w14:textId="77777777" w:rsidR="00F659A8" w:rsidRDefault="00F659A8" w:rsidP="00F659A8">
      <w:pPr>
        <w:jc w:val="both"/>
        <w:rPr>
          <w:rFonts w:ascii="Tahoma" w:hAnsi="Tahoma" w:cs="Tahoma"/>
          <w:sz w:val="22"/>
          <w:szCs w:val="22"/>
          <w:lang w:val="sr-Cyrl-RS"/>
        </w:rPr>
      </w:pPr>
    </w:p>
    <w:p w14:paraId="728E65EB" w14:textId="77777777" w:rsidR="00B12853" w:rsidRPr="00BB343C" w:rsidRDefault="00B12853" w:rsidP="00B12853">
      <w:pPr>
        <w:pStyle w:val="Heading2"/>
        <w:rPr>
          <w:rFonts w:ascii="Tahoma" w:hAnsi="Tahoma" w:cs="Tahoma"/>
          <w:b/>
          <w:bCs/>
          <w:i/>
          <w:iCs/>
          <w:color w:val="000000"/>
          <w:sz w:val="32"/>
          <w:szCs w:val="32"/>
        </w:rPr>
      </w:pPr>
      <w:r w:rsidRPr="00BB343C">
        <w:rPr>
          <w:rFonts w:ascii="Tahoma" w:hAnsi="Tahoma" w:cs="Tahoma"/>
          <w:lang w:val="sr-Cyrl-RS"/>
        </w:rPr>
        <w:t xml:space="preserve">Годишњи програм заштите, уређења и коришћења пољопривредног земљишта </w:t>
      </w:r>
      <w:r w:rsidRPr="00BB343C">
        <w:rPr>
          <w:rFonts w:ascii="Tahoma" w:hAnsi="Tahoma" w:cs="Tahoma"/>
          <w:b/>
          <w:bCs/>
          <w:i/>
          <w:iCs/>
          <w:color w:val="000000"/>
          <w:sz w:val="32"/>
          <w:szCs w:val="32"/>
        </w:rPr>
        <w:t xml:space="preserve"> </w:t>
      </w:r>
    </w:p>
    <w:p w14:paraId="5BE8EC8B" w14:textId="77777777" w:rsidR="00B12853" w:rsidRDefault="00B12853" w:rsidP="00B12853">
      <w:pPr>
        <w:jc w:val="both"/>
        <w:rPr>
          <w:rFonts w:ascii="Tahoma" w:hAnsi="Tahoma" w:cs="Tahoma"/>
          <w:sz w:val="22"/>
          <w:szCs w:val="22"/>
          <w:lang w:val="sr-Cyrl-RS"/>
        </w:rPr>
      </w:pPr>
    </w:p>
    <w:p w14:paraId="72985E65" w14:textId="366B43E6" w:rsidR="00B12853" w:rsidRDefault="00B12853" w:rsidP="00B12853">
      <w:pPr>
        <w:jc w:val="both"/>
        <w:rPr>
          <w:rFonts w:ascii="Tahoma" w:hAnsi="Tahoma" w:cs="Tahoma"/>
          <w:sz w:val="22"/>
          <w:szCs w:val="22"/>
          <w:lang w:val="sr-Cyrl-RS"/>
        </w:rPr>
      </w:pPr>
      <w:r>
        <w:rPr>
          <w:rFonts w:ascii="Tahoma" w:hAnsi="Tahoma" w:cs="Tahoma"/>
          <w:sz w:val="22"/>
          <w:szCs w:val="22"/>
          <w:lang w:val="sr-Cyrl-RS"/>
        </w:rPr>
        <w:t xml:space="preserve">Програми заштите, уређења и коришћења пољопривредног земљишта ради се редовно сваке године, основна намена улагања му је одржавање и уређење атарских путева.  </w:t>
      </w:r>
    </w:p>
    <w:p w14:paraId="1D7883B1" w14:textId="663AFC4E" w:rsidR="00B12853" w:rsidRDefault="00B12853" w:rsidP="00B12853">
      <w:pPr>
        <w:jc w:val="both"/>
        <w:rPr>
          <w:rFonts w:ascii="Tahoma" w:hAnsi="Tahoma" w:cs="Tahoma"/>
          <w:sz w:val="22"/>
          <w:szCs w:val="22"/>
          <w:lang w:val="sr-Cyrl-RS"/>
        </w:rPr>
      </w:pPr>
      <w:r>
        <w:rPr>
          <w:rFonts w:ascii="Tahoma" w:hAnsi="Tahoma" w:cs="Tahoma"/>
          <w:sz w:val="22"/>
          <w:szCs w:val="22"/>
          <w:lang w:val="sr-Cyrl-RS"/>
        </w:rPr>
        <w:t xml:space="preserve">На основу извештаја у 2021 и 2022. години закључујемо да није било заинтересованих за закуп пољопривредног земљишта у државној својини и да је остварен приход само од промене намене пољопривредног земљишта а средства су реализована за уређење атарских путева. </w:t>
      </w:r>
    </w:p>
    <w:p w14:paraId="6AAF5D76" w14:textId="77777777" w:rsidR="00B12853" w:rsidRDefault="00B12853" w:rsidP="00B12853">
      <w:pPr>
        <w:jc w:val="both"/>
        <w:rPr>
          <w:rFonts w:ascii="Tahoma" w:hAnsi="Tahoma" w:cs="Tahoma"/>
          <w:sz w:val="22"/>
          <w:szCs w:val="22"/>
          <w:lang w:val="sr-Cyrl-RS"/>
        </w:rPr>
      </w:pPr>
    </w:p>
    <w:p w14:paraId="5B623937" w14:textId="77777777" w:rsidR="00B12853" w:rsidRPr="00BB343C" w:rsidRDefault="00B12853" w:rsidP="00B12853">
      <w:pPr>
        <w:jc w:val="both"/>
        <w:rPr>
          <w:rFonts w:ascii="Tahoma" w:hAnsi="Tahoma" w:cs="Tahoma"/>
          <w:sz w:val="22"/>
          <w:szCs w:val="22"/>
          <w:lang w:val="sr-Cyrl-RS"/>
        </w:rPr>
      </w:pPr>
      <w:r>
        <w:rPr>
          <w:rFonts w:ascii="Tahoma" w:hAnsi="Tahoma" w:cs="Tahoma"/>
          <w:sz w:val="22"/>
          <w:szCs w:val="22"/>
          <w:lang w:val="sr-Cyrl-RS"/>
        </w:rPr>
        <w:lastRenderedPageBreak/>
        <w:t xml:space="preserve">Мере овог програма уклапају се у акциони план претходне Стратегије одрживог развоја. Оне нису директно намењене пољопривредним газдинствима и иако немају директан утицај потребно је посветити пажњу одржавању квалитета пољопривредног земљишта, приступним путевима као и другим мерама везаним за унапређење коришћења пољопривредног земљишта. </w:t>
      </w:r>
    </w:p>
    <w:p w14:paraId="42E8A854" w14:textId="77777777" w:rsidR="00B12853" w:rsidRDefault="00B12853" w:rsidP="00F659A8">
      <w:pPr>
        <w:jc w:val="both"/>
        <w:rPr>
          <w:rFonts w:ascii="Tahoma" w:hAnsi="Tahoma" w:cs="Tahoma"/>
          <w:sz w:val="22"/>
          <w:szCs w:val="22"/>
        </w:rPr>
      </w:pPr>
    </w:p>
    <w:p w14:paraId="2C250224" w14:textId="77777777" w:rsidR="00B12853" w:rsidRDefault="00B12853" w:rsidP="00B12853">
      <w:pPr>
        <w:pStyle w:val="Heading2"/>
        <w:rPr>
          <w:rFonts w:ascii="Tahoma" w:hAnsi="Tahoma" w:cs="Tahoma"/>
          <w:lang w:val="sr-Cyrl-RS"/>
        </w:rPr>
      </w:pPr>
      <w:r>
        <w:rPr>
          <w:rFonts w:ascii="Tahoma" w:hAnsi="Tahoma" w:cs="Tahoma"/>
          <w:lang w:val="sr-Cyrl-RS"/>
        </w:rPr>
        <w:t>Закључци и п</w:t>
      </w:r>
      <w:r w:rsidRPr="007B4F54">
        <w:rPr>
          <w:rFonts w:ascii="Tahoma" w:hAnsi="Tahoma" w:cs="Tahoma"/>
          <w:lang w:val="sr-Cyrl-RS"/>
        </w:rPr>
        <w:t xml:space="preserve">репоруке везане за </w:t>
      </w:r>
      <w:r>
        <w:rPr>
          <w:rFonts w:ascii="Tahoma" w:hAnsi="Tahoma" w:cs="Tahoma"/>
          <w:lang w:val="sr-Cyrl-RS"/>
        </w:rPr>
        <w:t>п</w:t>
      </w:r>
      <w:r w:rsidRPr="007B4F54">
        <w:rPr>
          <w:rFonts w:ascii="Tahoma" w:hAnsi="Tahoma" w:cs="Tahoma"/>
          <w:lang w:val="sr-Cyrl-RS"/>
        </w:rPr>
        <w:t xml:space="preserve">рограме подршке </w:t>
      </w:r>
      <w:r>
        <w:rPr>
          <w:rFonts w:ascii="Tahoma" w:hAnsi="Tahoma" w:cs="Tahoma"/>
          <w:lang w:val="sr-Cyrl-RS"/>
        </w:rPr>
        <w:t xml:space="preserve"> ЈЛС у пољопривреди и руралном развоју</w:t>
      </w:r>
    </w:p>
    <w:p w14:paraId="22CFE4D7" w14:textId="77777777" w:rsidR="00B12853" w:rsidRPr="006126B9" w:rsidRDefault="00B12853" w:rsidP="00B12853">
      <w:pPr>
        <w:rPr>
          <w:lang w:val="sr-Cyrl-RS"/>
        </w:rPr>
      </w:pPr>
    </w:p>
    <w:p w14:paraId="503E5FAD" w14:textId="5696594F" w:rsidR="00B12853" w:rsidRDefault="00B12853" w:rsidP="00B12853">
      <w:pPr>
        <w:jc w:val="both"/>
        <w:rPr>
          <w:rFonts w:ascii="Tahoma" w:hAnsi="Tahoma" w:cs="Tahoma"/>
          <w:color w:val="000000" w:themeColor="text1"/>
          <w:sz w:val="22"/>
          <w:szCs w:val="22"/>
          <w:lang w:val="sr-Cyrl-RS"/>
        </w:rPr>
      </w:pPr>
      <w:r>
        <w:rPr>
          <w:rFonts w:ascii="Tahoma" w:hAnsi="Tahoma" w:cs="Tahoma"/>
          <w:color w:val="000000" w:themeColor="text1"/>
          <w:sz w:val="22"/>
          <w:szCs w:val="22"/>
          <w:lang w:val="sr-Cyrl-RS"/>
        </w:rPr>
        <w:t>Бајина Башта</w:t>
      </w:r>
      <w:r w:rsidRPr="00385410">
        <w:rPr>
          <w:rFonts w:ascii="Tahoma" w:hAnsi="Tahoma" w:cs="Tahoma"/>
          <w:color w:val="000000" w:themeColor="text1"/>
          <w:sz w:val="22"/>
          <w:szCs w:val="22"/>
          <w:lang w:val="sr-Cyrl-RS"/>
        </w:rPr>
        <w:t xml:space="preserve"> је рурална општина </w:t>
      </w:r>
      <w:r>
        <w:rPr>
          <w:rFonts w:ascii="Tahoma" w:hAnsi="Tahoma" w:cs="Tahoma"/>
          <w:color w:val="000000" w:themeColor="text1"/>
          <w:sz w:val="22"/>
          <w:szCs w:val="22"/>
          <w:lang w:val="sr-Cyrl-RS"/>
        </w:rPr>
        <w:t xml:space="preserve">која има велики потенцијал у развоју руралног туризма услед потенцијала Националног парка Тара, великих </w:t>
      </w:r>
      <w:r w:rsidR="00DC0671">
        <w:rPr>
          <w:rFonts w:ascii="Tahoma" w:hAnsi="Tahoma" w:cs="Tahoma"/>
          <w:color w:val="000000" w:themeColor="text1"/>
          <w:sz w:val="22"/>
          <w:szCs w:val="22"/>
          <w:lang w:val="sr-Cyrl-RS"/>
        </w:rPr>
        <w:t>водиних</w:t>
      </w:r>
      <w:r>
        <w:rPr>
          <w:rFonts w:ascii="Tahoma" w:hAnsi="Tahoma" w:cs="Tahoma"/>
          <w:color w:val="000000" w:themeColor="text1"/>
          <w:sz w:val="22"/>
          <w:szCs w:val="22"/>
          <w:lang w:val="sr-Cyrl-RS"/>
        </w:rPr>
        <w:t xml:space="preserve"> </w:t>
      </w:r>
      <w:r w:rsidR="00DC0671">
        <w:rPr>
          <w:rFonts w:ascii="Tahoma" w:hAnsi="Tahoma" w:cs="Tahoma"/>
          <w:color w:val="000000" w:themeColor="text1"/>
          <w:sz w:val="22"/>
          <w:szCs w:val="22"/>
          <w:lang w:val="sr-Cyrl-RS"/>
        </w:rPr>
        <w:t>богатстава</w:t>
      </w:r>
      <w:r>
        <w:rPr>
          <w:rFonts w:ascii="Tahoma" w:hAnsi="Tahoma" w:cs="Tahoma"/>
          <w:color w:val="000000" w:themeColor="text1"/>
          <w:sz w:val="22"/>
          <w:szCs w:val="22"/>
          <w:lang w:val="sr-Cyrl-RS"/>
        </w:rPr>
        <w:t xml:space="preserve"> и великог замаха развоја воћарске производње. </w:t>
      </w:r>
    </w:p>
    <w:p w14:paraId="1C8AC3B4" w14:textId="5022AB06" w:rsidR="00B12853" w:rsidRPr="00385410" w:rsidRDefault="00B12853" w:rsidP="00B12853">
      <w:pPr>
        <w:jc w:val="both"/>
        <w:rPr>
          <w:rFonts w:ascii="Tahoma" w:hAnsi="Tahoma" w:cs="Tahoma"/>
          <w:color w:val="000000" w:themeColor="text1"/>
          <w:sz w:val="22"/>
          <w:szCs w:val="22"/>
          <w:lang w:val="sr-Cyrl-RS"/>
        </w:rPr>
      </w:pPr>
      <w:r>
        <w:rPr>
          <w:rFonts w:ascii="Tahoma" w:hAnsi="Tahoma" w:cs="Tahoma"/>
          <w:color w:val="000000" w:themeColor="text1"/>
          <w:sz w:val="22"/>
          <w:szCs w:val="22"/>
          <w:lang w:val="sr-Cyrl-RS"/>
        </w:rPr>
        <w:t xml:space="preserve">Општина је </w:t>
      </w:r>
      <w:r w:rsidRPr="00385410">
        <w:rPr>
          <w:rFonts w:ascii="Tahoma" w:hAnsi="Tahoma" w:cs="Tahoma"/>
          <w:color w:val="000000" w:themeColor="text1"/>
          <w:sz w:val="22"/>
          <w:szCs w:val="22"/>
          <w:lang w:val="sr-Cyrl-RS"/>
        </w:rPr>
        <w:t xml:space="preserve">која је током година издвајала и </w:t>
      </w:r>
      <w:r w:rsidR="00DC0671" w:rsidRPr="00385410">
        <w:rPr>
          <w:rFonts w:ascii="Tahoma" w:hAnsi="Tahoma" w:cs="Tahoma"/>
          <w:color w:val="000000" w:themeColor="text1"/>
          <w:sz w:val="22"/>
          <w:szCs w:val="22"/>
          <w:lang w:val="sr-Cyrl-RS"/>
        </w:rPr>
        <w:t>реализовала</w:t>
      </w:r>
      <w:r w:rsidRPr="00385410">
        <w:rPr>
          <w:rFonts w:ascii="Tahoma" w:hAnsi="Tahoma" w:cs="Tahoma"/>
          <w:color w:val="000000" w:themeColor="text1"/>
          <w:sz w:val="22"/>
          <w:szCs w:val="22"/>
          <w:lang w:val="sr-Cyrl-RS"/>
        </w:rPr>
        <w:t xml:space="preserve"> значајна средства </w:t>
      </w:r>
      <w:r w:rsidRPr="00B12853">
        <w:rPr>
          <w:rFonts w:ascii="Tahoma" w:hAnsi="Tahoma" w:cs="Tahoma"/>
          <w:color w:val="000000" w:themeColor="text1"/>
          <w:sz w:val="22"/>
          <w:szCs w:val="22"/>
          <w:highlight w:val="yellow"/>
          <w:lang w:val="sr-Cyrl-RS"/>
        </w:rPr>
        <w:t>око 5% укупних јавних расхода за развој пољопривреде.</w:t>
      </w:r>
      <w:r w:rsidRPr="00385410">
        <w:rPr>
          <w:rFonts w:ascii="Tahoma" w:hAnsi="Tahoma" w:cs="Tahoma"/>
          <w:color w:val="000000" w:themeColor="text1"/>
          <w:sz w:val="22"/>
          <w:szCs w:val="22"/>
          <w:lang w:val="sr-Cyrl-RS"/>
        </w:rPr>
        <w:t xml:space="preserve"> Мере су своје упориште нашле у Стратегији одрживог развоја 201</w:t>
      </w:r>
      <w:r w:rsidR="00933C1D">
        <w:rPr>
          <w:rFonts w:ascii="Tahoma" w:hAnsi="Tahoma" w:cs="Tahoma"/>
          <w:color w:val="000000" w:themeColor="text1"/>
          <w:sz w:val="22"/>
          <w:szCs w:val="22"/>
          <w:lang w:val="sr-Cyrl-RS"/>
        </w:rPr>
        <w:t>3</w:t>
      </w:r>
      <w:r w:rsidRPr="00385410">
        <w:rPr>
          <w:rFonts w:ascii="Tahoma" w:hAnsi="Tahoma" w:cs="Tahoma"/>
          <w:color w:val="000000" w:themeColor="text1"/>
          <w:sz w:val="22"/>
          <w:szCs w:val="22"/>
          <w:lang w:val="sr-Cyrl-RS"/>
        </w:rPr>
        <w:t>-202</w:t>
      </w:r>
      <w:r w:rsidR="00933C1D">
        <w:rPr>
          <w:rFonts w:ascii="Tahoma" w:hAnsi="Tahoma" w:cs="Tahoma"/>
          <w:color w:val="000000" w:themeColor="text1"/>
          <w:sz w:val="22"/>
          <w:szCs w:val="22"/>
          <w:lang w:val="sr-Cyrl-RS"/>
        </w:rPr>
        <w:t>3</w:t>
      </w:r>
      <w:r w:rsidRPr="00385410">
        <w:rPr>
          <w:rFonts w:ascii="Tahoma" w:hAnsi="Tahoma" w:cs="Tahoma"/>
          <w:color w:val="000000" w:themeColor="text1"/>
          <w:sz w:val="22"/>
          <w:szCs w:val="22"/>
          <w:lang w:val="sr-Cyrl-RS"/>
        </w:rPr>
        <w:t>.</w:t>
      </w:r>
    </w:p>
    <w:p w14:paraId="1282A1B1" w14:textId="77777777" w:rsidR="00B12853" w:rsidRDefault="00B12853" w:rsidP="00B12853">
      <w:pPr>
        <w:jc w:val="both"/>
        <w:rPr>
          <w:rFonts w:ascii="Tahoma" w:hAnsi="Tahoma" w:cs="Tahoma"/>
          <w:color w:val="4472C4" w:themeColor="accent1"/>
          <w:sz w:val="22"/>
          <w:szCs w:val="22"/>
          <w:highlight w:val="yellow"/>
          <w:lang w:val="sr-Cyrl-RS"/>
        </w:rPr>
      </w:pPr>
    </w:p>
    <w:p w14:paraId="15FF99A9" w14:textId="77777777" w:rsidR="00404AE8" w:rsidRDefault="00B12853" w:rsidP="00B12853">
      <w:pPr>
        <w:jc w:val="both"/>
        <w:rPr>
          <w:rFonts w:ascii="Tahoma" w:hAnsi="Tahoma" w:cs="Tahoma"/>
          <w:sz w:val="22"/>
          <w:szCs w:val="22"/>
          <w:lang w:val="sr-Cyrl-RS"/>
        </w:rPr>
      </w:pPr>
      <w:r w:rsidRPr="00F641A5">
        <w:rPr>
          <w:rFonts w:ascii="Tahoma" w:hAnsi="Tahoma" w:cs="Tahoma"/>
          <w:sz w:val="22"/>
          <w:szCs w:val="22"/>
          <w:lang w:val="sr-Cyrl-RS"/>
        </w:rPr>
        <w:t xml:space="preserve">У оквиру Програма подршке спровођењу мера развоја пољопривреде и руралног развоја посебно је значајна </w:t>
      </w:r>
      <w:r w:rsidRPr="00385410">
        <w:rPr>
          <w:rFonts w:ascii="Tahoma" w:hAnsi="Tahoma" w:cs="Tahoma"/>
          <w:color w:val="4472C4" w:themeColor="accent1"/>
          <w:sz w:val="22"/>
          <w:szCs w:val="22"/>
          <w:lang w:val="sr-Cyrl-RS"/>
        </w:rPr>
        <w:t>мера</w:t>
      </w:r>
      <w:r w:rsidR="00404AE8">
        <w:rPr>
          <w:rFonts w:ascii="Tahoma" w:hAnsi="Tahoma" w:cs="Tahoma"/>
          <w:color w:val="4472C4" w:themeColor="accent1"/>
          <w:sz w:val="22"/>
          <w:szCs w:val="22"/>
        </w:rPr>
        <w:t xml:space="preserve"> </w:t>
      </w:r>
      <w:r w:rsidR="00404AE8">
        <w:rPr>
          <w:rFonts w:ascii="Tahoma" w:hAnsi="Tahoma" w:cs="Tahoma"/>
          <w:color w:val="4472C4" w:themeColor="accent1"/>
          <w:sz w:val="22"/>
          <w:szCs w:val="22"/>
          <w:lang w:val="sr-Cyrl-RS"/>
        </w:rPr>
        <w:t>за опремање и механизацију која се веома адекватно користи, затим</w:t>
      </w:r>
      <w:r w:rsidRPr="00385410">
        <w:rPr>
          <w:rFonts w:ascii="Tahoma" w:hAnsi="Tahoma" w:cs="Tahoma"/>
          <w:color w:val="4472C4" w:themeColor="accent1"/>
          <w:sz w:val="22"/>
          <w:szCs w:val="22"/>
          <w:lang w:val="sr-Cyrl-RS"/>
        </w:rPr>
        <w:t xml:space="preserve"> намењена младим пољопривредницима</w:t>
      </w:r>
      <w:r>
        <w:rPr>
          <w:rFonts w:ascii="Tahoma" w:hAnsi="Tahoma" w:cs="Tahoma"/>
          <w:sz w:val="22"/>
          <w:szCs w:val="22"/>
          <w:lang w:val="sr-Cyrl-RS"/>
        </w:rPr>
        <w:t xml:space="preserve"> коју </w:t>
      </w:r>
      <w:r w:rsidR="00404AE8">
        <w:rPr>
          <w:rFonts w:ascii="Tahoma" w:hAnsi="Tahoma" w:cs="Tahoma"/>
          <w:sz w:val="22"/>
          <w:szCs w:val="22"/>
          <w:lang w:val="sr-Cyrl-RS"/>
        </w:rPr>
        <w:t xml:space="preserve">је Бајина Башта једне године спроводила, али и остале мере у складу са задатим циљевима стратегије. </w:t>
      </w:r>
    </w:p>
    <w:p w14:paraId="4101A398" w14:textId="77777777" w:rsidR="00404AE8" w:rsidRDefault="00404AE8" w:rsidP="00B12853">
      <w:pPr>
        <w:jc w:val="both"/>
        <w:rPr>
          <w:rFonts w:ascii="Tahoma" w:hAnsi="Tahoma" w:cs="Tahoma"/>
          <w:sz w:val="22"/>
          <w:szCs w:val="22"/>
          <w:lang w:val="sr-Cyrl-RS"/>
        </w:rPr>
      </w:pPr>
    </w:p>
    <w:p w14:paraId="20B589E5" w14:textId="5A7F849E" w:rsidR="00404AE8" w:rsidRDefault="00B12853" w:rsidP="00B12853">
      <w:pPr>
        <w:jc w:val="both"/>
        <w:rPr>
          <w:rFonts w:ascii="Tahoma" w:hAnsi="Tahoma" w:cs="Tahoma"/>
          <w:sz w:val="22"/>
          <w:szCs w:val="22"/>
          <w:lang w:val="sr-Cyrl-RS"/>
        </w:rPr>
      </w:pPr>
      <w:r>
        <w:rPr>
          <w:rFonts w:ascii="Tahoma" w:hAnsi="Tahoma" w:cs="Tahoma"/>
          <w:sz w:val="22"/>
          <w:szCs w:val="22"/>
          <w:lang w:val="sr-Cyrl-RS"/>
        </w:rPr>
        <w:t>К</w:t>
      </w:r>
      <w:r w:rsidRPr="00F641A5">
        <w:rPr>
          <w:rFonts w:ascii="Tahoma" w:hAnsi="Tahoma" w:cs="Tahoma"/>
          <w:sz w:val="22"/>
          <w:szCs w:val="22"/>
          <w:lang w:val="sr-Cyrl-RS"/>
        </w:rPr>
        <w:t>ако би се омогућила смена генерација, побољшање старосне структуре газдинстава и задржавање младих на селу</w:t>
      </w:r>
      <w:r>
        <w:rPr>
          <w:rFonts w:ascii="Tahoma" w:hAnsi="Tahoma" w:cs="Tahoma"/>
          <w:sz w:val="22"/>
          <w:szCs w:val="22"/>
          <w:lang w:val="sr-Cyrl-RS"/>
        </w:rPr>
        <w:t xml:space="preserve"> потребно је дати посебан нагласак </w:t>
      </w:r>
      <w:r w:rsidR="00404AE8">
        <w:rPr>
          <w:rFonts w:ascii="Tahoma" w:hAnsi="Tahoma" w:cs="Tahoma"/>
          <w:sz w:val="22"/>
          <w:szCs w:val="22"/>
          <w:lang w:val="sr-Cyrl-RS"/>
        </w:rPr>
        <w:t xml:space="preserve">у свим мерама дати на повећане подстицаје за младе. </w:t>
      </w:r>
    </w:p>
    <w:p w14:paraId="38FCA64B" w14:textId="77777777" w:rsidR="00404AE8" w:rsidRDefault="00404AE8" w:rsidP="00B12853">
      <w:pPr>
        <w:jc w:val="both"/>
        <w:rPr>
          <w:rFonts w:ascii="Tahoma" w:hAnsi="Tahoma" w:cs="Tahoma"/>
          <w:sz w:val="22"/>
          <w:szCs w:val="22"/>
          <w:lang w:val="sr-Cyrl-RS"/>
        </w:rPr>
      </w:pPr>
    </w:p>
    <w:p w14:paraId="515C367C" w14:textId="5A0A0443" w:rsidR="00404AE8" w:rsidRPr="00385410" w:rsidRDefault="00404AE8" w:rsidP="00404AE8">
      <w:pPr>
        <w:jc w:val="both"/>
        <w:rPr>
          <w:rFonts w:ascii="Tahoma" w:hAnsi="Tahoma" w:cs="Tahoma"/>
          <w:color w:val="000000" w:themeColor="text1"/>
          <w:sz w:val="22"/>
          <w:szCs w:val="22"/>
          <w:lang w:val="sr-Cyrl-RS"/>
        </w:rPr>
      </w:pPr>
      <w:r w:rsidRPr="00385410">
        <w:rPr>
          <w:rFonts w:ascii="Tahoma" w:hAnsi="Tahoma" w:cs="Tahoma"/>
          <w:color w:val="000000" w:themeColor="text1"/>
          <w:sz w:val="22"/>
          <w:szCs w:val="22"/>
          <w:lang w:val="sr-Cyrl-RS"/>
        </w:rPr>
        <w:t>Постоји</w:t>
      </w:r>
      <w:r>
        <w:rPr>
          <w:rFonts w:ascii="Tahoma" w:hAnsi="Tahoma" w:cs="Tahoma"/>
          <w:color w:val="000000" w:themeColor="text1"/>
          <w:sz w:val="22"/>
          <w:szCs w:val="22"/>
          <w:lang w:val="sr-Cyrl-RS"/>
        </w:rPr>
        <w:t xml:space="preserve"> и</w:t>
      </w:r>
      <w:r w:rsidRPr="00385410">
        <w:rPr>
          <w:rFonts w:ascii="Tahoma" w:hAnsi="Tahoma" w:cs="Tahoma"/>
          <w:color w:val="000000" w:themeColor="text1"/>
          <w:sz w:val="22"/>
          <w:szCs w:val="22"/>
          <w:lang w:val="sr-Cyrl-RS"/>
        </w:rPr>
        <w:t xml:space="preserve"> потреба да се мере пољопривредне политике како на локалном тако и на националном нивоу још снажније усмере ка оснаживању жена као управљача, доносиоца одлука у пољопривреди и власница земље.</w:t>
      </w:r>
    </w:p>
    <w:p w14:paraId="597DFCE8" w14:textId="77777777" w:rsidR="00404AE8" w:rsidRDefault="00404AE8" w:rsidP="00B12853">
      <w:pPr>
        <w:jc w:val="both"/>
        <w:rPr>
          <w:rFonts w:ascii="Tahoma" w:hAnsi="Tahoma" w:cs="Tahoma"/>
          <w:sz w:val="22"/>
          <w:szCs w:val="22"/>
          <w:lang w:val="sr-Cyrl-RS"/>
        </w:rPr>
      </w:pPr>
    </w:p>
    <w:p w14:paraId="22D6A94F" w14:textId="4664B7A4" w:rsidR="00404AE8" w:rsidRPr="00445C51" w:rsidRDefault="00404AE8" w:rsidP="00B12853">
      <w:pPr>
        <w:jc w:val="both"/>
        <w:rPr>
          <w:rFonts w:ascii="Tahoma" w:hAnsi="Tahoma" w:cs="Tahoma"/>
          <w:color w:val="4472C4" w:themeColor="accent1"/>
          <w:sz w:val="22"/>
          <w:szCs w:val="22"/>
          <w:lang w:val="sr-Cyrl-RS"/>
        </w:rPr>
      </w:pPr>
      <w:r w:rsidRPr="00385410">
        <w:rPr>
          <w:rFonts w:ascii="Tahoma" w:hAnsi="Tahoma" w:cs="Tahoma"/>
          <w:color w:val="4472C4" w:themeColor="accent1"/>
          <w:sz w:val="22"/>
          <w:szCs w:val="22"/>
          <w:lang w:val="sr-Cyrl-RS"/>
        </w:rPr>
        <w:t xml:space="preserve">Улагања у подизање конкурентности газдинстава, опремљеност и као главно исходиште повећање специјализације истих треба наставити и усмерити превасходно ка развоју воћарства и сточарства кроз </w:t>
      </w:r>
      <w:r>
        <w:rPr>
          <w:rFonts w:ascii="Tahoma" w:hAnsi="Tahoma" w:cs="Tahoma"/>
          <w:color w:val="4472C4" w:themeColor="accent1"/>
          <w:sz w:val="22"/>
          <w:szCs w:val="22"/>
          <w:lang w:val="sr-Cyrl-RS"/>
        </w:rPr>
        <w:t xml:space="preserve">као и досада правилан </w:t>
      </w:r>
      <w:r w:rsidRPr="00385410">
        <w:rPr>
          <w:rFonts w:ascii="Tahoma" w:hAnsi="Tahoma" w:cs="Tahoma"/>
          <w:color w:val="4472C4" w:themeColor="accent1"/>
          <w:sz w:val="22"/>
          <w:szCs w:val="22"/>
          <w:lang w:val="sr-Cyrl-RS"/>
        </w:rPr>
        <w:t>одабир појединих подмера у оквиру мере 101.</w:t>
      </w:r>
    </w:p>
    <w:p w14:paraId="0475DB44" w14:textId="77777777" w:rsidR="00404AE8" w:rsidRDefault="00404AE8" w:rsidP="00B12853">
      <w:pPr>
        <w:jc w:val="both"/>
        <w:rPr>
          <w:rFonts w:ascii="Tahoma" w:hAnsi="Tahoma" w:cs="Tahoma"/>
          <w:sz w:val="22"/>
          <w:szCs w:val="22"/>
          <w:lang w:val="sr-Cyrl-RS"/>
        </w:rPr>
      </w:pPr>
    </w:p>
    <w:p w14:paraId="30F14B32" w14:textId="2913B7D8" w:rsidR="00404AE8" w:rsidRDefault="00404AE8" w:rsidP="00B12853">
      <w:pPr>
        <w:jc w:val="both"/>
        <w:rPr>
          <w:rFonts w:ascii="Tahoma" w:hAnsi="Tahoma" w:cs="Tahoma"/>
          <w:sz w:val="22"/>
          <w:szCs w:val="22"/>
          <w:lang w:val="sr-Cyrl-RS"/>
        </w:rPr>
      </w:pPr>
      <w:r>
        <w:rPr>
          <w:rFonts w:ascii="Tahoma" w:hAnsi="Tahoma" w:cs="Tahoma"/>
          <w:sz w:val="22"/>
          <w:szCs w:val="22"/>
          <w:lang w:val="sr-Cyrl-RS"/>
        </w:rPr>
        <w:t xml:space="preserve">Подржати </w:t>
      </w:r>
      <w:r w:rsidR="00B12853">
        <w:rPr>
          <w:rFonts w:ascii="Tahoma" w:hAnsi="Tahoma" w:cs="Tahoma"/>
          <w:sz w:val="22"/>
          <w:szCs w:val="22"/>
          <w:lang w:val="sr-Cyrl-RS"/>
        </w:rPr>
        <w:t xml:space="preserve">и </w:t>
      </w:r>
      <w:r>
        <w:rPr>
          <w:rFonts w:ascii="Tahoma" w:hAnsi="Tahoma" w:cs="Tahoma"/>
          <w:sz w:val="22"/>
          <w:szCs w:val="22"/>
          <w:lang w:val="sr-Cyrl-RS"/>
        </w:rPr>
        <w:t xml:space="preserve">одржати </w:t>
      </w:r>
      <w:r w:rsidR="00B12853">
        <w:rPr>
          <w:rFonts w:ascii="Tahoma" w:hAnsi="Tahoma" w:cs="Tahoma"/>
          <w:sz w:val="22"/>
          <w:szCs w:val="22"/>
          <w:lang w:val="sr-Cyrl-RS"/>
        </w:rPr>
        <w:t>даљу специјализацију пољопривредних газдинстава</w:t>
      </w:r>
      <w:r>
        <w:rPr>
          <w:rFonts w:ascii="Tahoma" w:hAnsi="Tahoma" w:cs="Tahoma"/>
          <w:sz w:val="22"/>
          <w:szCs w:val="22"/>
          <w:lang w:val="sr-Cyrl-RS"/>
        </w:rPr>
        <w:t xml:space="preserve"> кроз мере намењене не само набавци опреме већ и брендирање и излазак на тржиште са већом вредношћу, а и размену искустава информација како кроз удруживање тако и кроз организацију обука и посета сајмовима и другим манифестацијама. </w:t>
      </w:r>
    </w:p>
    <w:p w14:paraId="4A4F0666" w14:textId="5008D61A" w:rsidR="00B12853" w:rsidRPr="00404AE8" w:rsidRDefault="00B12853" w:rsidP="00B12853">
      <w:pPr>
        <w:jc w:val="both"/>
        <w:rPr>
          <w:rFonts w:ascii="Tahoma" w:hAnsi="Tahoma" w:cs="Tahoma"/>
          <w:sz w:val="22"/>
          <w:szCs w:val="22"/>
          <w:lang w:val="sr-Cyrl-RS"/>
        </w:rPr>
      </w:pPr>
      <w:r w:rsidRPr="00F641A5">
        <w:rPr>
          <w:rFonts w:ascii="Tahoma" w:hAnsi="Tahoma" w:cs="Tahoma"/>
          <w:sz w:val="22"/>
          <w:szCs w:val="22"/>
          <w:lang w:val="sr-Cyrl-RS"/>
        </w:rPr>
        <w:t xml:space="preserve"> </w:t>
      </w:r>
    </w:p>
    <w:p w14:paraId="54B55803" w14:textId="3805D2D4" w:rsidR="00B12853" w:rsidRPr="00404AE8" w:rsidRDefault="00B12853" w:rsidP="00B12853">
      <w:pPr>
        <w:jc w:val="both"/>
        <w:rPr>
          <w:rFonts w:ascii="Tahoma" w:hAnsi="Tahoma" w:cs="Tahoma"/>
          <w:color w:val="1F3864" w:themeColor="accent1" w:themeShade="80"/>
          <w:sz w:val="22"/>
          <w:szCs w:val="22"/>
          <w:lang w:val="sr-Cyrl-RS"/>
        </w:rPr>
      </w:pPr>
      <w:r w:rsidRPr="00404AE8">
        <w:rPr>
          <w:rFonts w:ascii="Tahoma" w:hAnsi="Tahoma" w:cs="Tahoma"/>
          <w:color w:val="1F3864" w:themeColor="accent1" w:themeShade="80"/>
          <w:sz w:val="22"/>
          <w:szCs w:val="22"/>
          <w:lang w:val="sr-Cyrl-RS"/>
        </w:rPr>
        <w:t>У оквиру својих мера ЈЛС би требало да предвиди мере намењене управљању шума као значајног ресурса</w:t>
      </w:r>
      <w:r w:rsidR="00404AE8">
        <w:rPr>
          <w:rFonts w:ascii="Tahoma" w:hAnsi="Tahoma" w:cs="Tahoma"/>
          <w:color w:val="1F3864" w:themeColor="accent1" w:themeShade="80"/>
          <w:sz w:val="22"/>
          <w:szCs w:val="22"/>
          <w:lang w:val="sr-Cyrl-RS"/>
        </w:rPr>
        <w:t xml:space="preserve">, али и алтернативним </w:t>
      </w:r>
      <w:r w:rsidR="00A71E32">
        <w:rPr>
          <w:rFonts w:ascii="Tahoma" w:hAnsi="Tahoma" w:cs="Tahoma"/>
          <w:color w:val="1F3864" w:themeColor="accent1" w:themeShade="80"/>
          <w:sz w:val="22"/>
          <w:szCs w:val="22"/>
          <w:lang w:val="sr-Cyrl-RS"/>
        </w:rPr>
        <w:t xml:space="preserve">гранама пољопривреде попут сакупљања шумских плодова. </w:t>
      </w:r>
    </w:p>
    <w:p w14:paraId="4BFE4694" w14:textId="77777777" w:rsidR="00B12853" w:rsidRDefault="00B12853" w:rsidP="00B12853">
      <w:pPr>
        <w:jc w:val="both"/>
        <w:rPr>
          <w:rFonts w:ascii="Tahoma" w:hAnsi="Tahoma" w:cs="Tahoma"/>
          <w:color w:val="4472C4" w:themeColor="accent1"/>
          <w:sz w:val="22"/>
          <w:szCs w:val="22"/>
          <w:highlight w:val="yellow"/>
          <w:lang w:val="sr-Cyrl-RS"/>
        </w:rPr>
      </w:pPr>
    </w:p>
    <w:p w14:paraId="74E66D49" w14:textId="77777777" w:rsidR="00B12853" w:rsidRPr="00F6520F" w:rsidRDefault="00B12853" w:rsidP="00B12853">
      <w:pPr>
        <w:spacing w:after="120"/>
        <w:jc w:val="both"/>
        <w:rPr>
          <w:rFonts w:ascii="Tahoma" w:hAnsi="Tahoma" w:cs="Tahoma"/>
          <w:color w:val="4472C4" w:themeColor="accent1"/>
          <w:sz w:val="22"/>
          <w:szCs w:val="22"/>
          <w:lang w:val="sr-Cyrl-RS"/>
        </w:rPr>
      </w:pPr>
      <w:r w:rsidRPr="00F6520F">
        <w:rPr>
          <w:rFonts w:ascii="Tahoma" w:hAnsi="Tahoma" w:cs="Tahoma"/>
          <w:color w:val="4472C4" w:themeColor="accent1"/>
          <w:sz w:val="22"/>
          <w:szCs w:val="22"/>
          <w:lang w:val="sr-Cyrl-RS"/>
        </w:rPr>
        <w:lastRenderedPageBreak/>
        <w:t xml:space="preserve">Потребно је размислити о изради плана адаптације на климатске промене и у складу са истим увести нове мере којом би ЈЛС подржала пољопривреднике. </w:t>
      </w:r>
    </w:p>
    <w:p w14:paraId="6D6D3B5F" w14:textId="74FD983C" w:rsidR="00A71E32" w:rsidRPr="00F6520F" w:rsidRDefault="00B12853" w:rsidP="00B12853">
      <w:pPr>
        <w:spacing w:after="120"/>
        <w:jc w:val="both"/>
        <w:rPr>
          <w:rFonts w:ascii="Tahoma" w:hAnsi="Tahoma" w:cs="Tahoma"/>
          <w:color w:val="000000" w:themeColor="text1"/>
          <w:sz w:val="22"/>
          <w:szCs w:val="22"/>
          <w:lang w:val="sr-Cyrl-RS"/>
        </w:rPr>
      </w:pPr>
      <w:r w:rsidRPr="00F6520F">
        <w:rPr>
          <w:rFonts w:ascii="Tahoma" w:hAnsi="Tahoma" w:cs="Tahoma"/>
          <w:color w:val="000000" w:themeColor="text1"/>
          <w:sz w:val="22"/>
          <w:szCs w:val="22"/>
          <w:lang w:val="sr-Cyrl-RS"/>
        </w:rPr>
        <w:t xml:space="preserve">Повољну хидрологију треба и даље искористити за наводњавање уз избор мера у складу са педолошким саставом земљишта, културама и климатским моделима за територију </w:t>
      </w:r>
      <w:r w:rsidR="00A71E32">
        <w:rPr>
          <w:rFonts w:ascii="Tahoma" w:hAnsi="Tahoma" w:cs="Tahoma"/>
          <w:color w:val="000000" w:themeColor="text1"/>
          <w:sz w:val="22"/>
          <w:szCs w:val="22"/>
          <w:lang w:val="sr-Cyrl-RS"/>
        </w:rPr>
        <w:t xml:space="preserve">Бајине Баште. </w:t>
      </w:r>
    </w:p>
    <w:p w14:paraId="38B768C9" w14:textId="77777777" w:rsidR="00B12853" w:rsidRPr="00385410" w:rsidRDefault="00B12853" w:rsidP="00B12853">
      <w:pPr>
        <w:spacing w:after="120"/>
        <w:jc w:val="both"/>
        <w:rPr>
          <w:rFonts w:ascii="Tahoma" w:hAnsi="Tahoma" w:cs="Tahoma"/>
          <w:color w:val="000000" w:themeColor="text1"/>
          <w:sz w:val="22"/>
          <w:szCs w:val="22"/>
          <w:lang w:val="sr-Cyrl-RS"/>
        </w:rPr>
      </w:pPr>
      <w:r w:rsidRPr="00385410">
        <w:rPr>
          <w:rFonts w:ascii="Tahoma" w:hAnsi="Tahoma" w:cs="Tahoma"/>
          <w:color w:val="000000" w:themeColor="text1"/>
          <w:sz w:val="22"/>
          <w:szCs w:val="22"/>
          <w:lang w:val="sr-Cyrl-RS"/>
        </w:rPr>
        <w:t xml:space="preserve">Посебан део буџета за пољопривреду треба у наредним годинама издвајати за превенцију елементарних непогода, посебно ерозије земљишта, бујичних поплава, заштите воћарске производње кроз противградне мреже као и превенцију губитака доходка кроз осигурање пољопривредне производње. </w:t>
      </w:r>
    </w:p>
    <w:p w14:paraId="6ED50B7D" w14:textId="06BBC225" w:rsidR="00B12853" w:rsidRPr="00B12853" w:rsidRDefault="00B12853" w:rsidP="00F659A8">
      <w:pPr>
        <w:jc w:val="both"/>
        <w:rPr>
          <w:rFonts w:ascii="Tahoma" w:hAnsi="Tahoma" w:cs="Tahoma"/>
          <w:sz w:val="22"/>
          <w:szCs w:val="22"/>
          <w:lang w:val="sr-Cyrl-RS"/>
        </w:rPr>
      </w:pPr>
    </w:p>
    <w:p w14:paraId="1DCDD460" w14:textId="77777777" w:rsidR="00A71E32" w:rsidRPr="009712BD" w:rsidRDefault="00A71E32" w:rsidP="00A71E32">
      <w:pPr>
        <w:pStyle w:val="Heading2"/>
        <w:rPr>
          <w:rFonts w:ascii="Tahoma" w:hAnsi="Tahoma" w:cs="Tahoma"/>
          <w:lang w:val="sr-Cyrl-RS"/>
        </w:rPr>
      </w:pPr>
      <w:r w:rsidRPr="009712BD">
        <w:rPr>
          <w:rFonts w:ascii="Tahoma" w:hAnsi="Tahoma" w:cs="Tahoma"/>
          <w:lang w:val="sr-Cyrl-RS"/>
        </w:rPr>
        <w:t xml:space="preserve">Предлог локализације ЦОР </w:t>
      </w:r>
    </w:p>
    <w:p w14:paraId="7C593000" w14:textId="77777777" w:rsidR="00A71E32" w:rsidRPr="009712BD" w:rsidRDefault="00A71E32" w:rsidP="00A71E32">
      <w:pPr>
        <w:rPr>
          <w:rFonts w:ascii="Tahoma" w:hAnsi="Tahoma" w:cs="Tahoma"/>
          <w:color w:val="000000" w:themeColor="text1"/>
        </w:rPr>
      </w:pPr>
    </w:p>
    <w:tbl>
      <w:tblPr>
        <w:tblStyle w:val="TableGrid"/>
        <w:tblW w:w="0" w:type="auto"/>
        <w:tblLayout w:type="fixed"/>
        <w:tblLook w:val="04A0" w:firstRow="1" w:lastRow="0" w:firstColumn="1" w:lastColumn="0" w:noHBand="0" w:noVBand="1"/>
      </w:tblPr>
      <w:tblGrid>
        <w:gridCol w:w="5035"/>
        <w:gridCol w:w="4050"/>
        <w:gridCol w:w="3758"/>
      </w:tblGrid>
      <w:tr w:rsidR="00A71E32" w:rsidRPr="009712BD" w14:paraId="50C693B4" w14:textId="77777777" w:rsidTr="008A4A68">
        <w:trPr>
          <w:trHeight w:val="2033"/>
        </w:trPr>
        <w:tc>
          <w:tcPr>
            <w:tcW w:w="5035" w:type="dxa"/>
          </w:tcPr>
          <w:p w14:paraId="04937AFF" w14:textId="77777777" w:rsidR="00A71E32" w:rsidRPr="009712BD" w:rsidRDefault="00A71E32" w:rsidP="008A4A68">
            <w:pPr>
              <w:rPr>
                <w:rFonts w:ascii="Tahoma" w:hAnsi="Tahoma" w:cs="Tahoma"/>
                <w:color w:val="000000" w:themeColor="text1"/>
              </w:rPr>
            </w:pPr>
            <w:r w:rsidRPr="009712BD">
              <w:rPr>
                <w:rFonts w:ascii="Tahoma" w:hAnsi="Tahoma" w:cs="Tahoma"/>
                <w:noProof/>
                <w:color w:val="000000" w:themeColor="text1"/>
              </w:rPr>
              <w:drawing>
                <wp:inline distT="0" distB="0" distL="0" distR="0" wp14:anchorId="2C0783AD" wp14:editId="37533E98">
                  <wp:extent cx="1214083" cy="1238693"/>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25728" cy="1250574"/>
                          </a:xfrm>
                          <a:prstGeom prst="rect">
                            <a:avLst/>
                          </a:prstGeom>
                        </pic:spPr>
                      </pic:pic>
                    </a:graphicData>
                  </a:graphic>
                </wp:inline>
              </w:drawing>
            </w:r>
          </w:p>
        </w:tc>
        <w:tc>
          <w:tcPr>
            <w:tcW w:w="4050" w:type="dxa"/>
          </w:tcPr>
          <w:p w14:paraId="28E23A04" w14:textId="77777777" w:rsidR="00A71E32" w:rsidRPr="009712BD" w:rsidRDefault="00A71E32" w:rsidP="008A4A68">
            <w:pPr>
              <w:rPr>
                <w:rFonts w:ascii="Tahoma" w:hAnsi="Tahoma" w:cs="Tahoma"/>
                <w:color w:val="000000" w:themeColor="text1"/>
              </w:rPr>
            </w:pPr>
            <w:r w:rsidRPr="009712BD">
              <w:rPr>
                <w:rFonts w:ascii="Tahoma" w:hAnsi="Tahoma" w:cs="Tahoma"/>
                <w:b/>
                <w:bCs/>
                <w:color w:val="000000" w:themeColor="text1"/>
                <w:lang w:val="sr-Cyrl-RS"/>
              </w:rPr>
              <w:t>Циљ 2</w:t>
            </w:r>
            <w:r w:rsidRPr="009712BD">
              <w:rPr>
                <w:rFonts w:ascii="Tahoma" w:hAnsi="Tahoma" w:cs="Tahoma"/>
                <w:b/>
                <w:bCs/>
                <w:color w:val="000000" w:themeColor="text1"/>
              </w:rPr>
              <w:t>.</w:t>
            </w:r>
            <w:r w:rsidRPr="009712BD">
              <w:rPr>
                <w:rFonts w:ascii="Tahoma" w:hAnsi="Tahoma" w:cs="Tahoma"/>
                <w:b/>
                <w:bCs/>
                <w:color w:val="000000" w:themeColor="text1"/>
                <w:lang w:val="sr-Cyrl-RS"/>
              </w:rPr>
              <w:t xml:space="preserve"> </w:t>
            </w:r>
            <w:r w:rsidRPr="009712BD">
              <w:rPr>
                <w:rFonts w:ascii="Tahoma" w:hAnsi="Tahoma" w:cs="Tahoma"/>
                <w:b/>
                <w:bCs/>
                <w:color w:val="000000" w:themeColor="text1"/>
              </w:rPr>
              <w:t>Свет без глади: окончати глад, постићи безбедност хране и побољшану исхрану и промовисати одрживу пољопривреду.</w:t>
            </w:r>
          </w:p>
        </w:tc>
        <w:tc>
          <w:tcPr>
            <w:tcW w:w="3758" w:type="dxa"/>
          </w:tcPr>
          <w:p w14:paraId="09D879D5" w14:textId="77777777" w:rsidR="00A71E32" w:rsidRPr="009712BD" w:rsidRDefault="00A71E32" w:rsidP="008A4A68">
            <w:pPr>
              <w:rPr>
                <w:rFonts w:ascii="Tahoma" w:hAnsi="Tahoma" w:cs="Tahoma"/>
                <w:color w:val="000000" w:themeColor="text1"/>
              </w:rPr>
            </w:pPr>
            <w:r w:rsidRPr="009712BD">
              <w:rPr>
                <w:rFonts w:ascii="Tahoma" w:hAnsi="Tahoma" w:cs="Tahoma"/>
                <w:color w:val="000000" w:themeColor="text1"/>
              </w:rPr>
              <w:fldChar w:fldCharType="begin"/>
            </w:r>
            <w:r w:rsidRPr="009712BD">
              <w:rPr>
                <w:rFonts w:ascii="Tahoma" w:hAnsi="Tahoma" w:cs="Tahoma"/>
                <w:color w:val="000000" w:themeColor="text1"/>
              </w:rPr>
              <w:instrText xml:space="preserve"> INCLUDEPICTURE "http://publikacije.stat.gov.rs/SDG_Podoblasti/_2.3.png" \* MERGEFORMATINET </w:instrText>
            </w:r>
            <w:r w:rsidRPr="009712BD">
              <w:rPr>
                <w:rFonts w:ascii="Tahoma" w:hAnsi="Tahoma" w:cs="Tahoma"/>
                <w:color w:val="000000" w:themeColor="text1"/>
              </w:rPr>
              <w:fldChar w:fldCharType="separate"/>
            </w:r>
            <w:r w:rsidRPr="009712BD">
              <w:rPr>
                <w:rFonts w:ascii="Tahoma" w:hAnsi="Tahoma" w:cs="Tahoma"/>
                <w:noProof/>
                <w:color w:val="000000" w:themeColor="text1"/>
              </w:rPr>
              <w:drawing>
                <wp:inline distT="0" distB="0" distL="0" distR="0" wp14:anchorId="0F951048" wp14:editId="649E636F">
                  <wp:extent cx="1207477" cy="1208509"/>
                  <wp:effectExtent l="0" t="0" r="0" b="0"/>
                  <wp:docPr id="5" name="Picture 5"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ic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28007" cy="1229056"/>
                          </a:xfrm>
                          <a:prstGeom prst="rect">
                            <a:avLst/>
                          </a:prstGeom>
                          <a:noFill/>
                          <a:ln>
                            <a:noFill/>
                          </a:ln>
                        </pic:spPr>
                      </pic:pic>
                    </a:graphicData>
                  </a:graphic>
                </wp:inline>
              </w:drawing>
            </w:r>
            <w:r w:rsidRPr="009712BD">
              <w:rPr>
                <w:rFonts w:ascii="Tahoma" w:hAnsi="Tahoma" w:cs="Tahoma"/>
                <w:color w:val="000000" w:themeColor="text1"/>
              </w:rPr>
              <w:fldChar w:fldCharType="end"/>
            </w:r>
          </w:p>
        </w:tc>
      </w:tr>
      <w:tr w:rsidR="00A71E32" w:rsidRPr="009712BD" w14:paraId="5B91529F" w14:textId="77777777" w:rsidTr="008A4A68">
        <w:tc>
          <w:tcPr>
            <w:tcW w:w="5035" w:type="dxa"/>
            <w:vAlign w:val="center"/>
          </w:tcPr>
          <w:p w14:paraId="6D1D4A7D" w14:textId="77777777" w:rsidR="00A71E32" w:rsidRPr="009712BD" w:rsidRDefault="00A71E32" w:rsidP="008A4A68">
            <w:pPr>
              <w:rPr>
                <w:rFonts w:ascii="Tahoma" w:hAnsi="Tahoma" w:cs="Tahoma"/>
                <w:color w:val="000000" w:themeColor="text1"/>
              </w:rPr>
            </w:pPr>
            <w:r w:rsidRPr="009712BD">
              <w:rPr>
                <w:rFonts w:ascii="Tahoma" w:hAnsi="Tahoma" w:cs="Tahoma"/>
                <w:b/>
                <w:color w:val="000000" w:themeColor="text1"/>
                <w:lang w:val="sr-Cyrl-RS"/>
              </w:rPr>
              <w:t>Подциљ</w:t>
            </w:r>
          </w:p>
        </w:tc>
        <w:tc>
          <w:tcPr>
            <w:tcW w:w="4050" w:type="dxa"/>
            <w:vAlign w:val="center"/>
          </w:tcPr>
          <w:p w14:paraId="17BF7F0B" w14:textId="77777777" w:rsidR="00A71E32" w:rsidRPr="009712BD" w:rsidRDefault="00A71E32" w:rsidP="008A4A68">
            <w:pPr>
              <w:rPr>
                <w:rFonts w:ascii="Tahoma" w:hAnsi="Tahoma" w:cs="Tahoma"/>
                <w:b/>
                <w:color w:val="000000" w:themeColor="text1"/>
                <w:lang w:val="sr-Cyrl-RS"/>
              </w:rPr>
            </w:pPr>
            <w:r w:rsidRPr="009712BD">
              <w:rPr>
                <w:rFonts w:ascii="Tahoma" w:hAnsi="Tahoma" w:cs="Tahoma"/>
                <w:b/>
                <w:color w:val="000000" w:themeColor="text1"/>
                <w:lang w:val="sr-Cyrl-RS"/>
              </w:rPr>
              <w:t>ЦОР Показатељ</w:t>
            </w:r>
          </w:p>
        </w:tc>
        <w:tc>
          <w:tcPr>
            <w:tcW w:w="3758" w:type="dxa"/>
            <w:vAlign w:val="center"/>
          </w:tcPr>
          <w:p w14:paraId="2879968C" w14:textId="77777777" w:rsidR="00A71E32" w:rsidRPr="009712BD" w:rsidRDefault="00A71E32" w:rsidP="008A4A68">
            <w:pPr>
              <w:rPr>
                <w:rFonts w:ascii="Tahoma" w:hAnsi="Tahoma" w:cs="Tahoma"/>
                <w:color w:val="000000" w:themeColor="text1"/>
              </w:rPr>
            </w:pPr>
            <w:r w:rsidRPr="009712BD">
              <w:rPr>
                <w:rFonts w:ascii="Tahoma" w:hAnsi="Tahoma" w:cs="Tahoma"/>
                <w:b/>
                <w:color w:val="000000" w:themeColor="text1"/>
                <w:lang w:val="sr-Cyrl-RS"/>
              </w:rPr>
              <w:t>Предлог локализованог показатеља</w:t>
            </w:r>
          </w:p>
        </w:tc>
      </w:tr>
      <w:tr w:rsidR="00A71E32" w:rsidRPr="009712BD" w14:paraId="400010A3" w14:textId="77777777" w:rsidTr="008A4A68">
        <w:tc>
          <w:tcPr>
            <w:tcW w:w="5035" w:type="dxa"/>
          </w:tcPr>
          <w:p w14:paraId="711B8ED3" w14:textId="77777777" w:rsidR="00A71E32" w:rsidRPr="009712BD" w:rsidRDefault="00A71E32" w:rsidP="008A4A68">
            <w:pPr>
              <w:rPr>
                <w:rFonts w:ascii="Tahoma" w:hAnsi="Tahoma" w:cs="Tahoma"/>
                <w:color w:val="000000" w:themeColor="text1"/>
                <w:lang w:val="sr-Cyrl-RS"/>
              </w:rPr>
            </w:pPr>
            <w:r w:rsidRPr="009712BD">
              <w:rPr>
                <w:rFonts w:ascii="Tahoma" w:hAnsi="Tahoma" w:cs="Tahoma"/>
                <w:bCs/>
                <w:color w:val="000000" w:themeColor="text1"/>
                <w:sz w:val="20"/>
                <w:szCs w:val="20"/>
                <w:bdr w:val="none" w:sz="0" w:space="0" w:color="auto" w:frame="1"/>
              </w:rPr>
              <w:t>2.3</w:t>
            </w:r>
            <w:r w:rsidRPr="009712BD">
              <w:rPr>
                <w:rFonts w:ascii="Tahoma" w:hAnsi="Tahoma" w:cs="Tahoma"/>
                <w:bCs/>
                <w:color w:val="000000" w:themeColor="text1"/>
                <w:sz w:val="20"/>
                <w:szCs w:val="20"/>
                <w:bdr w:val="none" w:sz="0" w:space="0" w:color="auto" w:frame="1"/>
                <w:lang w:val="sr-Cyrl-RS"/>
              </w:rPr>
              <w:t>.</w:t>
            </w:r>
            <w:r w:rsidRPr="009712BD">
              <w:rPr>
                <w:rFonts w:ascii="Tahoma" w:hAnsi="Tahoma" w:cs="Tahoma"/>
                <w:bCs/>
                <w:color w:val="000000" w:themeColor="text1"/>
                <w:sz w:val="20"/>
                <w:szCs w:val="20"/>
                <w:bdr w:val="none" w:sz="0" w:space="0" w:color="auto" w:frame="1"/>
              </w:rPr>
              <w:t> До краја 2030. удвостручити пољопривредну продуктивност и приходе малих произвођача хране, а посебно жена, староседелачког становништва, породичних пољопривредних произвођача, сточара и рибара, између осталог и преко безбедног и једнаког приступа земљишту, других производних ресурса и инпута, знања, финансијских услуга, тржишта и могућности за остваривање додатне вредности, односно за запошљавање ван пољопривреде</w:t>
            </w:r>
            <w:r w:rsidRPr="009712BD">
              <w:rPr>
                <w:rFonts w:ascii="Tahoma" w:hAnsi="Tahoma" w:cs="Tahoma"/>
                <w:bCs/>
                <w:color w:val="000000" w:themeColor="text1"/>
                <w:sz w:val="20"/>
                <w:szCs w:val="20"/>
                <w:bdr w:val="none" w:sz="0" w:space="0" w:color="auto" w:frame="1"/>
                <w:lang w:val="sr-Cyrl-RS"/>
              </w:rPr>
              <w:t>.</w:t>
            </w:r>
          </w:p>
        </w:tc>
        <w:tc>
          <w:tcPr>
            <w:tcW w:w="4050" w:type="dxa"/>
          </w:tcPr>
          <w:p w14:paraId="49433887"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За 2.3. не постоји бројчани показатељ за Србију</w:t>
            </w:r>
            <w:r w:rsidRPr="009712BD">
              <w:rPr>
                <w:rStyle w:val="FootnoteReference"/>
                <w:rFonts w:ascii="Tahoma" w:hAnsi="Tahoma" w:cs="Tahoma"/>
                <w:color w:val="000000" w:themeColor="text1"/>
                <w:sz w:val="20"/>
                <w:szCs w:val="20"/>
                <w:lang w:val="sr-Cyrl-RS"/>
              </w:rPr>
              <w:footnoteReference w:id="4"/>
            </w:r>
          </w:p>
          <w:p w14:paraId="32DC60E5" w14:textId="77777777" w:rsidR="00A71E32" w:rsidRPr="009712BD" w:rsidRDefault="00A71E32" w:rsidP="008A4A68">
            <w:pPr>
              <w:rPr>
                <w:rFonts w:ascii="Tahoma" w:hAnsi="Tahoma" w:cs="Tahoma"/>
                <w:color w:val="000000" w:themeColor="text1"/>
                <w:sz w:val="20"/>
                <w:szCs w:val="20"/>
                <w:lang w:val="sr-Cyrl-RS"/>
              </w:rPr>
            </w:pPr>
          </w:p>
          <w:p w14:paraId="4B7E0077" w14:textId="77777777" w:rsidR="00A71E32" w:rsidRPr="009712BD" w:rsidRDefault="00A71E32" w:rsidP="008A4A68">
            <w:pPr>
              <w:shd w:val="clear" w:color="auto" w:fill="FFFFFF"/>
              <w:rPr>
                <w:rFonts w:ascii="Tahoma" w:hAnsi="Tahoma" w:cs="Tahoma"/>
                <w:color w:val="000000" w:themeColor="text1"/>
                <w:sz w:val="20"/>
                <w:szCs w:val="20"/>
                <w:lang w:val="sr-Cyrl"/>
              </w:rPr>
            </w:pPr>
            <w:r w:rsidRPr="009712BD">
              <w:rPr>
                <w:rFonts w:ascii="Tahoma" w:hAnsi="Tahoma" w:cs="Tahoma"/>
                <w:color w:val="000000" w:themeColor="text1"/>
                <w:sz w:val="20"/>
                <w:szCs w:val="20"/>
                <w:lang w:val="sr-Cyrl"/>
              </w:rPr>
              <w:t xml:space="preserve">2.3.1. Обим производње по јединици радне снаге по врстама пољопривредног/пасторалног/шумарског предузећа </w:t>
            </w:r>
          </w:p>
          <w:p w14:paraId="3BE4B5D0" w14:textId="77777777" w:rsidR="00A71E32" w:rsidRPr="009712BD" w:rsidRDefault="00A71E32" w:rsidP="008A4A68">
            <w:pPr>
              <w:shd w:val="clear" w:color="auto" w:fill="FFFFFF"/>
              <w:rPr>
                <w:rFonts w:ascii="Tahoma" w:hAnsi="Tahoma" w:cs="Tahoma"/>
                <w:color w:val="000000" w:themeColor="text1"/>
                <w:sz w:val="20"/>
                <w:szCs w:val="20"/>
              </w:rPr>
            </w:pPr>
          </w:p>
          <w:p w14:paraId="501FCB92" w14:textId="77777777" w:rsidR="00A71E32" w:rsidRPr="009712BD" w:rsidRDefault="00A71E32" w:rsidP="008A4A68">
            <w:pPr>
              <w:shd w:val="clear" w:color="auto" w:fill="FFFFFF"/>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
              </w:rPr>
              <w:t>2.3.2 Просечни приход малих произвођача хране, према полу и староседелачком статусу</w:t>
            </w:r>
            <w:r w:rsidRPr="009712BD">
              <w:rPr>
                <w:rFonts w:ascii="Tahoma" w:hAnsi="Tahoma" w:cs="Tahoma"/>
                <w:color w:val="000000" w:themeColor="text1"/>
                <w:sz w:val="20"/>
                <w:szCs w:val="20"/>
                <w:lang w:val="sr-Cyrl-RS"/>
              </w:rPr>
              <w:t>.</w:t>
            </w:r>
          </w:p>
        </w:tc>
        <w:tc>
          <w:tcPr>
            <w:tcW w:w="3758" w:type="dxa"/>
          </w:tcPr>
          <w:p w14:paraId="6ED1862A"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2.3.1. </w:t>
            </w:r>
          </w:p>
          <w:p w14:paraId="7714E933" w14:textId="77777777" w:rsidR="00A71E32" w:rsidRPr="009712BD" w:rsidRDefault="00A71E32" w:rsidP="008A4A68">
            <w:pPr>
              <w:shd w:val="clear" w:color="auto" w:fill="FFFFFF"/>
              <w:rPr>
                <w:rFonts w:ascii="Tahoma" w:hAnsi="Tahoma" w:cs="Tahoma"/>
                <w:color w:val="000000" w:themeColor="text1"/>
                <w:sz w:val="20"/>
                <w:szCs w:val="20"/>
                <w:lang w:val="sr-Cyrl"/>
              </w:rPr>
            </w:pPr>
            <w:r w:rsidRPr="009712BD">
              <w:rPr>
                <w:rFonts w:ascii="Tahoma" w:hAnsi="Tahoma" w:cs="Tahoma"/>
                <w:color w:val="000000" w:themeColor="text1"/>
                <w:sz w:val="20"/>
                <w:szCs w:val="20"/>
                <w:lang w:val="sr-Cyrl"/>
              </w:rPr>
              <w:t xml:space="preserve">Обим производње по јединици радне снаге по врстама РПГ </w:t>
            </w:r>
          </w:p>
          <w:p w14:paraId="784331C0" w14:textId="77777777" w:rsidR="00A71E32" w:rsidRPr="009712BD" w:rsidRDefault="00A71E32" w:rsidP="008A4A68">
            <w:pPr>
              <w:shd w:val="clear" w:color="auto" w:fill="FFFFFF"/>
              <w:rPr>
                <w:rFonts w:ascii="Tahoma" w:hAnsi="Tahoma" w:cs="Tahoma"/>
                <w:color w:val="000000" w:themeColor="text1"/>
                <w:sz w:val="20"/>
                <w:szCs w:val="20"/>
                <w:lang w:val="sr-Cyrl"/>
              </w:rPr>
            </w:pPr>
          </w:p>
          <w:p w14:paraId="44D88611" w14:textId="77777777" w:rsidR="00A71E32" w:rsidRPr="009712BD" w:rsidRDefault="00A71E32" w:rsidP="008A4A68">
            <w:pPr>
              <w:shd w:val="clear" w:color="auto" w:fill="FFFFFF"/>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
              </w:rPr>
              <w:t xml:space="preserve">2.3.2. </w:t>
            </w:r>
          </w:p>
          <w:p w14:paraId="419C02A2"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Укупна економска величина газдинстава по ЈЛС и изведена просечна вредност по газдинству </w:t>
            </w:r>
          </w:p>
          <w:p w14:paraId="191DCD22" w14:textId="77777777" w:rsidR="00A71E32" w:rsidRPr="009712BD" w:rsidRDefault="00A71E32" w:rsidP="008A4A68">
            <w:pPr>
              <w:rPr>
                <w:rFonts w:ascii="Tahoma" w:hAnsi="Tahoma" w:cs="Tahoma"/>
                <w:color w:val="000000" w:themeColor="text1"/>
                <w:sz w:val="20"/>
                <w:szCs w:val="20"/>
                <w:lang w:val="sr-Cyrl-RS"/>
              </w:rPr>
            </w:pPr>
          </w:p>
          <w:p w14:paraId="27534162"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Подаци су доступни за 2018. годину у бази података РЗС. </w:t>
            </w:r>
          </w:p>
        </w:tc>
      </w:tr>
      <w:tr w:rsidR="00A71E32" w:rsidRPr="009712BD" w14:paraId="3683FA12" w14:textId="77777777" w:rsidTr="008A4A68">
        <w:tc>
          <w:tcPr>
            <w:tcW w:w="5035" w:type="dxa"/>
          </w:tcPr>
          <w:p w14:paraId="5D8B145B" w14:textId="77777777" w:rsidR="00A71E32" w:rsidRPr="009712BD" w:rsidRDefault="00A71E32" w:rsidP="008A4A68">
            <w:pPr>
              <w:rPr>
                <w:rFonts w:ascii="Tahoma" w:hAnsi="Tahoma" w:cs="Tahoma"/>
                <w:color w:val="000000" w:themeColor="text1"/>
                <w:sz w:val="20"/>
                <w:szCs w:val="20"/>
              </w:rPr>
            </w:pPr>
            <w:r w:rsidRPr="009712BD">
              <w:rPr>
                <w:rFonts w:ascii="Tahoma" w:hAnsi="Tahoma" w:cs="Tahoma"/>
                <w:bCs/>
                <w:color w:val="000000" w:themeColor="text1"/>
                <w:sz w:val="20"/>
                <w:szCs w:val="20"/>
                <w:bdr w:val="none" w:sz="0" w:space="0" w:color="auto" w:frame="1"/>
              </w:rPr>
              <w:lastRenderedPageBreak/>
              <w:t>2.4</w:t>
            </w:r>
            <w:r w:rsidRPr="009712BD">
              <w:rPr>
                <w:rFonts w:ascii="Tahoma" w:hAnsi="Tahoma" w:cs="Tahoma"/>
                <w:bCs/>
                <w:color w:val="000000" w:themeColor="text1"/>
                <w:sz w:val="20"/>
                <w:szCs w:val="20"/>
                <w:bdr w:val="none" w:sz="0" w:space="0" w:color="auto" w:frame="1"/>
                <w:lang w:val="sr-Cyrl-RS"/>
              </w:rPr>
              <w:t>.</w:t>
            </w:r>
            <w:r w:rsidRPr="009712BD">
              <w:rPr>
                <w:rFonts w:ascii="Tahoma" w:hAnsi="Tahoma" w:cs="Tahoma"/>
                <w:bCs/>
                <w:color w:val="000000" w:themeColor="text1"/>
                <w:sz w:val="20"/>
                <w:szCs w:val="20"/>
                <w:bdr w:val="none" w:sz="0" w:space="0" w:color="auto" w:frame="1"/>
              </w:rPr>
              <w:t> До краја 2030. обезбедити одрживе системе за производњу хране и применити флексибилне пољопривредне праксе за повећање продуктивности и производње, које помажу у одржавању екосистема, које јачају капацитет за прилагођавање климатским променама, екстремним временским условима, сушама, поплавама и осталим елементарним непогодама, односно које прогресивно побољшавају квалитет земљишата и тла</w:t>
            </w:r>
          </w:p>
        </w:tc>
        <w:tc>
          <w:tcPr>
            <w:tcW w:w="4050" w:type="dxa"/>
          </w:tcPr>
          <w:p w14:paraId="3B98CA6A"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За 2.4. не постоји бројчана вредност показатељ за Србију</w:t>
            </w:r>
            <w:r w:rsidRPr="009712BD">
              <w:rPr>
                <w:rStyle w:val="FootnoteReference"/>
                <w:rFonts w:ascii="Tahoma" w:hAnsi="Tahoma" w:cs="Tahoma"/>
                <w:color w:val="000000" w:themeColor="text1"/>
                <w:sz w:val="20"/>
                <w:szCs w:val="20"/>
                <w:lang w:val="sr-Cyrl-RS"/>
              </w:rPr>
              <w:footnoteReference w:id="5"/>
            </w:r>
          </w:p>
          <w:p w14:paraId="6F9A18CD" w14:textId="77777777" w:rsidR="00A71E32" w:rsidRPr="009712BD" w:rsidRDefault="00A71E32" w:rsidP="008A4A68">
            <w:pPr>
              <w:rPr>
                <w:rFonts w:ascii="Tahoma" w:hAnsi="Tahoma" w:cs="Tahoma"/>
                <w:color w:val="000000" w:themeColor="text1"/>
                <w:sz w:val="20"/>
                <w:szCs w:val="20"/>
                <w:lang w:val="sr-Cyrl-RS"/>
              </w:rPr>
            </w:pPr>
          </w:p>
          <w:p w14:paraId="05B65794" w14:textId="77777777" w:rsidR="00A71E32" w:rsidRPr="009712BD" w:rsidRDefault="00A71E32" w:rsidP="008A4A68">
            <w:pPr>
              <w:rPr>
                <w:rFonts w:ascii="Tahoma" w:hAnsi="Tahoma" w:cs="Tahoma"/>
                <w:color w:val="000000" w:themeColor="text1"/>
                <w:sz w:val="20"/>
                <w:szCs w:val="20"/>
              </w:rPr>
            </w:pPr>
            <w:r w:rsidRPr="009712BD">
              <w:rPr>
                <w:rFonts w:ascii="Tahoma" w:hAnsi="Tahoma" w:cs="Tahoma"/>
                <w:color w:val="000000" w:themeColor="text1"/>
                <w:sz w:val="20"/>
                <w:szCs w:val="20"/>
                <w:shd w:val="clear" w:color="auto" w:fill="FFFFFF"/>
              </w:rPr>
              <w:t> </w:t>
            </w:r>
            <w:r w:rsidRPr="009712BD">
              <w:rPr>
                <w:rFonts w:ascii="Tahoma" w:hAnsi="Tahoma" w:cs="Tahoma"/>
                <w:color w:val="000000" w:themeColor="text1"/>
                <w:sz w:val="20"/>
                <w:szCs w:val="20"/>
                <w:shd w:val="clear" w:color="auto" w:fill="FFFFFF"/>
                <w:lang w:val="sr-Cyrl"/>
              </w:rPr>
              <w:t>Удео пољопривредног земљишта под продуктивном и одрживом пољопривредом</w:t>
            </w:r>
          </w:p>
          <w:p w14:paraId="3F4A79D8" w14:textId="77777777" w:rsidR="00A71E32" w:rsidRPr="009712BD" w:rsidRDefault="00A71E32" w:rsidP="008A4A68">
            <w:pPr>
              <w:rPr>
                <w:rFonts w:ascii="Tahoma" w:hAnsi="Tahoma" w:cs="Tahoma"/>
                <w:color w:val="000000" w:themeColor="text1"/>
                <w:sz w:val="20"/>
                <w:szCs w:val="20"/>
                <w:lang w:val="sr-Cyrl-RS"/>
              </w:rPr>
            </w:pPr>
          </w:p>
          <w:p w14:paraId="27312C56"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Глобални показатељ није још довољно дефинисан. </w:t>
            </w:r>
          </w:p>
          <w:p w14:paraId="247EA30E" w14:textId="77777777" w:rsidR="00A71E32" w:rsidRPr="009712BD" w:rsidRDefault="00A71E32" w:rsidP="008A4A68">
            <w:pPr>
              <w:rPr>
                <w:rFonts w:ascii="Tahoma" w:hAnsi="Tahoma" w:cs="Tahoma"/>
                <w:color w:val="000000" w:themeColor="text1"/>
                <w:sz w:val="20"/>
                <w:szCs w:val="20"/>
                <w:lang w:val="sr-Cyrl-RS"/>
              </w:rPr>
            </w:pPr>
          </w:p>
          <w:p w14:paraId="29421253" w14:textId="77777777" w:rsidR="00A71E32" w:rsidRPr="009712BD" w:rsidRDefault="00A71E32" w:rsidP="008A4A68">
            <w:pPr>
              <w:rPr>
                <w:rFonts w:ascii="Tahoma" w:hAnsi="Tahoma" w:cs="Tahoma"/>
                <w:color w:val="000000" w:themeColor="text1"/>
                <w:sz w:val="20"/>
                <w:szCs w:val="20"/>
                <w:lang w:val="sr-Cyrl-RS"/>
              </w:rPr>
            </w:pPr>
          </w:p>
        </w:tc>
        <w:tc>
          <w:tcPr>
            <w:tcW w:w="3758" w:type="dxa"/>
          </w:tcPr>
          <w:p w14:paraId="66C5C381"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2.4.</w:t>
            </w:r>
          </w:p>
          <w:p w14:paraId="4BEA2566"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Број ха или домаћинстава на којим се спроводе мере и методи климатски паметне пољопривреде </w:t>
            </w:r>
          </w:p>
          <w:p w14:paraId="70A9855B" w14:textId="77777777" w:rsidR="00A71E32" w:rsidRPr="009712BD" w:rsidRDefault="00A71E32" w:rsidP="008A4A68">
            <w:pPr>
              <w:rPr>
                <w:rFonts w:ascii="Tahoma" w:hAnsi="Tahoma" w:cs="Tahoma"/>
                <w:color w:val="000000" w:themeColor="text1"/>
                <w:sz w:val="20"/>
                <w:szCs w:val="20"/>
                <w:lang w:val="sr-Cyrl-RS"/>
              </w:rPr>
            </w:pPr>
          </w:p>
          <w:p w14:paraId="326DE2F4"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Или </w:t>
            </w:r>
          </w:p>
          <w:p w14:paraId="3CA87DE3" w14:textId="77777777" w:rsidR="00A71E32" w:rsidRPr="009712BD" w:rsidRDefault="00A71E32" w:rsidP="008A4A68">
            <w:pPr>
              <w:rPr>
                <w:rFonts w:ascii="Tahoma" w:hAnsi="Tahoma" w:cs="Tahoma"/>
                <w:color w:val="000000" w:themeColor="text1"/>
                <w:sz w:val="20"/>
                <w:szCs w:val="20"/>
                <w:lang w:val="sr-Cyrl-RS"/>
              </w:rPr>
            </w:pPr>
          </w:p>
          <w:p w14:paraId="26F23FBD"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Број мера климатски паметне пољопривреде и број корисника мера у ха и броју РПГ</w:t>
            </w:r>
          </w:p>
        </w:tc>
      </w:tr>
      <w:tr w:rsidR="00A71E32" w:rsidRPr="009712BD" w14:paraId="79E8F7F3" w14:textId="77777777" w:rsidTr="008A4A68">
        <w:tc>
          <w:tcPr>
            <w:tcW w:w="5035" w:type="dxa"/>
          </w:tcPr>
          <w:p w14:paraId="001D582A"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shd w:val="clear" w:color="auto" w:fill="FFFFFF"/>
                <w:lang w:val="sr-Cyrl-RS"/>
              </w:rPr>
              <w:t>2.</w:t>
            </w:r>
            <w:r w:rsidRPr="009712BD">
              <w:rPr>
                <w:rFonts w:ascii="Tahoma" w:hAnsi="Tahoma" w:cs="Tahoma"/>
                <w:color w:val="000000" w:themeColor="text1"/>
                <w:sz w:val="20"/>
                <w:szCs w:val="20"/>
                <w:shd w:val="clear" w:color="auto" w:fill="FFFFFF"/>
                <w:lang w:val="sr-Cyrl"/>
              </w:rPr>
              <w:t>5 . До 2020. одржавати генетску разноликост семена, култивисаних билјака и узгајаних и домаћих животиња, односно њихових сродних дивлјих врста, између осталог и преко правилно вођених и разноврсних банака семена и билјака на националним, регионалним и међународном нивоу, и обезбедити приступ користима, односно правично и равноправно делјење користи које проистичу из коришћења генетских ресурса и са њима повезаних традиционалних облика знања,  а према међународном договору</w:t>
            </w:r>
            <w:r w:rsidRPr="009712BD">
              <w:rPr>
                <w:rFonts w:ascii="Tahoma" w:hAnsi="Tahoma" w:cs="Tahoma"/>
                <w:color w:val="000000" w:themeColor="text1"/>
                <w:sz w:val="20"/>
                <w:szCs w:val="20"/>
                <w:lang w:val="sr-Cyrl-RS"/>
              </w:rPr>
              <w:t>.</w:t>
            </w:r>
          </w:p>
        </w:tc>
        <w:tc>
          <w:tcPr>
            <w:tcW w:w="4050" w:type="dxa"/>
          </w:tcPr>
          <w:p w14:paraId="00CBEBA6" w14:textId="77777777" w:rsidR="00A71E32" w:rsidRPr="009712BD" w:rsidRDefault="00A71E32" w:rsidP="008A4A68">
            <w:pPr>
              <w:rPr>
                <w:rFonts w:ascii="Tahoma" w:hAnsi="Tahoma" w:cs="Tahoma"/>
                <w:color w:val="000000" w:themeColor="text1"/>
                <w:sz w:val="20"/>
                <w:szCs w:val="20"/>
              </w:rPr>
            </w:pPr>
            <w:r w:rsidRPr="009712BD">
              <w:rPr>
                <w:rFonts w:ascii="Tahoma" w:hAnsi="Tahoma" w:cs="Tahoma"/>
                <w:color w:val="000000" w:themeColor="text1"/>
                <w:sz w:val="20"/>
                <w:szCs w:val="20"/>
                <w:lang w:val="sr-Cyrl"/>
              </w:rPr>
              <w:t>2.5.1 а . Број биљних генетских ресурса за храну и пољопривреду обезбеђен у објектима за средњорочну или дугорочну конзервацију</w:t>
            </w:r>
            <w:r w:rsidRPr="009712BD">
              <w:rPr>
                <w:rStyle w:val="FootnoteReference"/>
                <w:rFonts w:ascii="Tahoma" w:hAnsi="Tahoma" w:cs="Tahoma"/>
                <w:color w:val="000000" w:themeColor="text1"/>
                <w:sz w:val="20"/>
                <w:szCs w:val="20"/>
                <w:lang w:val="sr-Cyrl"/>
              </w:rPr>
              <w:footnoteReference w:id="6"/>
            </w:r>
          </w:p>
          <w:p w14:paraId="2A1BEF1D" w14:textId="77777777" w:rsidR="00A71E32" w:rsidRPr="009712BD" w:rsidRDefault="00A71E32" w:rsidP="008A4A68">
            <w:pPr>
              <w:rPr>
                <w:rFonts w:ascii="Tahoma" w:hAnsi="Tahoma" w:cs="Tahoma"/>
                <w:color w:val="000000" w:themeColor="text1"/>
                <w:sz w:val="20"/>
                <w:szCs w:val="20"/>
                <w:lang w:val="sr-Cyrl-RS"/>
              </w:rPr>
            </w:pPr>
          </w:p>
        </w:tc>
        <w:tc>
          <w:tcPr>
            <w:tcW w:w="3758" w:type="dxa"/>
          </w:tcPr>
          <w:p w14:paraId="0CB0E90B"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2.5. Број мера и корисника везаних за очување биљних и животињских генетских ресурса </w:t>
            </w:r>
          </w:p>
        </w:tc>
      </w:tr>
      <w:tr w:rsidR="00A71E32" w:rsidRPr="009712BD" w14:paraId="772ED723" w14:textId="77777777" w:rsidTr="008A4A68">
        <w:tc>
          <w:tcPr>
            <w:tcW w:w="5035" w:type="dxa"/>
          </w:tcPr>
          <w:p w14:paraId="797D24E1" w14:textId="77777777" w:rsidR="00A71E32" w:rsidRPr="009712BD" w:rsidRDefault="00A71E32" w:rsidP="008A4A68">
            <w:pPr>
              <w:rPr>
                <w:rFonts w:ascii="Tahoma" w:hAnsi="Tahoma" w:cs="Tahoma"/>
                <w:color w:val="000000" w:themeColor="text1"/>
                <w:sz w:val="20"/>
                <w:szCs w:val="20"/>
              </w:rPr>
            </w:pPr>
            <w:r w:rsidRPr="009712BD">
              <w:rPr>
                <w:rStyle w:val="broj"/>
                <w:rFonts w:ascii="Tahoma" w:hAnsi="Tahoma" w:cs="Tahoma"/>
                <w:color w:val="000000" w:themeColor="text1"/>
                <w:sz w:val="20"/>
                <w:szCs w:val="20"/>
                <w:shd w:val="clear" w:color="auto" w:fill="FFFFFF"/>
                <w:lang w:val="sr-Cyrl"/>
              </w:rPr>
              <w:t>2.аПовећати инвестирање, укључујући кроз побољшану међународну сарадњу, у руралну инфраструктуру, пољопривредна истраживања и саветодавне услуге, развој технологије и банака биљног и сточног генетског материјала како би се унапредили пољопривредни производни капацитети у земљама у развоју, а посебно у најмање развијенијим земљама</w:t>
            </w:r>
          </w:p>
        </w:tc>
        <w:tc>
          <w:tcPr>
            <w:tcW w:w="4050" w:type="dxa"/>
          </w:tcPr>
          <w:p w14:paraId="50FCB277" w14:textId="77777777" w:rsidR="00A71E32" w:rsidRPr="009712BD" w:rsidRDefault="00A71E32" w:rsidP="008A4A68">
            <w:pPr>
              <w:rPr>
                <w:rFonts w:ascii="Tahoma" w:hAnsi="Tahoma" w:cs="Tahoma"/>
                <w:color w:val="000000" w:themeColor="text1"/>
                <w:sz w:val="20"/>
                <w:szCs w:val="20"/>
              </w:rPr>
            </w:pPr>
            <w:r w:rsidRPr="009712BD">
              <w:rPr>
                <w:rFonts w:ascii="Tahoma" w:hAnsi="Tahoma" w:cs="Tahoma"/>
                <w:color w:val="000000" w:themeColor="text1"/>
                <w:sz w:val="20"/>
                <w:szCs w:val="20"/>
                <w:lang w:val="sr-Cyrl"/>
              </w:rPr>
              <w:t>2 .а .1 Индекс државних расхода усмерених на пољопривреду</w:t>
            </w:r>
            <w:r w:rsidRPr="009712BD">
              <w:rPr>
                <w:rStyle w:val="FootnoteReference"/>
                <w:rFonts w:ascii="Tahoma" w:hAnsi="Tahoma" w:cs="Tahoma"/>
                <w:color w:val="000000" w:themeColor="text1"/>
                <w:sz w:val="20"/>
                <w:szCs w:val="20"/>
                <w:lang w:val="sr-Cyrl"/>
              </w:rPr>
              <w:footnoteReference w:id="7"/>
            </w:r>
          </w:p>
        </w:tc>
        <w:tc>
          <w:tcPr>
            <w:tcW w:w="3758" w:type="dxa"/>
          </w:tcPr>
          <w:p w14:paraId="09575A46"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2.а. Индекс расхода ЈЛС усмерених на пољопривреду </w:t>
            </w:r>
          </w:p>
        </w:tc>
      </w:tr>
      <w:tr w:rsidR="00A71E32" w:rsidRPr="009712BD" w14:paraId="60ABADAD" w14:textId="77777777" w:rsidTr="008A4A68">
        <w:tc>
          <w:tcPr>
            <w:tcW w:w="5035" w:type="dxa"/>
          </w:tcPr>
          <w:p w14:paraId="5B006442" w14:textId="77777777" w:rsidR="00A71E32" w:rsidRPr="009712BD" w:rsidRDefault="00A71E32" w:rsidP="008A4A68">
            <w:pPr>
              <w:rPr>
                <w:rFonts w:ascii="Tahoma" w:hAnsi="Tahoma" w:cs="Tahoma"/>
                <w:color w:val="000000" w:themeColor="text1"/>
              </w:rPr>
            </w:pPr>
            <w:r w:rsidRPr="009712BD">
              <w:rPr>
                <w:rFonts w:ascii="Tahoma" w:hAnsi="Tahoma" w:cs="Tahoma"/>
                <w:color w:val="000000" w:themeColor="text1"/>
              </w:rPr>
              <w:lastRenderedPageBreak/>
              <w:fldChar w:fldCharType="begin"/>
            </w:r>
            <w:r w:rsidRPr="009712BD">
              <w:rPr>
                <w:rFonts w:ascii="Tahoma" w:hAnsi="Tahoma" w:cs="Tahoma"/>
                <w:color w:val="000000" w:themeColor="text1"/>
              </w:rPr>
              <w:instrText xml:space="preserve"> INCLUDEPICTURE "https://sdg.indikatori.rs/media/1086/5.jpg" \* MERGEFORMATINET </w:instrText>
            </w:r>
            <w:r w:rsidRPr="009712BD">
              <w:rPr>
                <w:rFonts w:ascii="Tahoma" w:hAnsi="Tahoma" w:cs="Tahoma"/>
                <w:color w:val="000000" w:themeColor="text1"/>
              </w:rPr>
              <w:fldChar w:fldCharType="separate"/>
            </w:r>
            <w:r w:rsidRPr="009712BD">
              <w:rPr>
                <w:rFonts w:ascii="Tahoma" w:hAnsi="Tahoma" w:cs="Tahoma"/>
                <w:noProof/>
                <w:color w:val="000000" w:themeColor="text1"/>
              </w:rPr>
              <w:drawing>
                <wp:inline distT="0" distB="0" distL="0" distR="0" wp14:anchorId="2B598BE4" wp14:editId="25587941">
                  <wp:extent cx="956650" cy="956650"/>
                  <wp:effectExtent l="0" t="0" r="0" b="0"/>
                  <wp:docPr id="3" name="Picture 3" descr="A red square with white symbols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square with white symbols and white tex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6900" cy="966900"/>
                          </a:xfrm>
                          <a:prstGeom prst="rect">
                            <a:avLst/>
                          </a:prstGeom>
                          <a:noFill/>
                          <a:ln>
                            <a:noFill/>
                          </a:ln>
                        </pic:spPr>
                      </pic:pic>
                    </a:graphicData>
                  </a:graphic>
                </wp:inline>
              </w:drawing>
            </w:r>
            <w:r w:rsidRPr="009712BD">
              <w:rPr>
                <w:rFonts w:ascii="Tahoma" w:hAnsi="Tahoma" w:cs="Tahoma"/>
                <w:color w:val="000000" w:themeColor="text1"/>
              </w:rPr>
              <w:fldChar w:fldCharType="end"/>
            </w:r>
          </w:p>
        </w:tc>
        <w:tc>
          <w:tcPr>
            <w:tcW w:w="4050" w:type="dxa"/>
          </w:tcPr>
          <w:p w14:paraId="39130C46" w14:textId="77777777" w:rsidR="00A71E32" w:rsidRPr="009712BD" w:rsidRDefault="00A71E32" w:rsidP="008A4A68">
            <w:pPr>
              <w:rPr>
                <w:rFonts w:ascii="Tahoma" w:hAnsi="Tahoma" w:cs="Tahoma"/>
                <w:b/>
                <w:bCs/>
                <w:color w:val="000000" w:themeColor="text1"/>
              </w:rPr>
            </w:pPr>
            <w:r w:rsidRPr="009712BD">
              <w:rPr>
                <w:rFonts w:ascii="Tahoma" w:hAnsi="Tahoma" w:cs="Tahoma"/>
                <w:b/>
                <w:bCs/>
                <w:color w:val="000000" w:themeColor="text1"/>
                <w:lang w:val="sr-Cyrl-RS"/>
              </w:rPr>
              <w:t xml:space="preserve">Циљ 5. </w:t>
            </w:r>
            <w:r w:rsidRPr="009712BD">
              <w:rPr>
                <w:rFonts w:ascii="Tahoma" w:hAnsi="Tahoma" w:cs="Tahoma"/>
                <w:b/>
                <w:bCs/>
                <w:color w:val="000000" w:themeColor="text1"/>
              </w:rPr>
              <w:t>Постићи родну равноправност и оснаживати све жене и девојчице</w:t>
            </w:r>
          </w:p>
          <w:p w14:paraId="2ACA9A2B" w14:textId="77777777" w:rsidR="00A71E32" w:rsidRPr="009712BD" w:rsidRDefault="00A71E32" w:rsidP="008A4A68">
            <w:pPr>
              <w:rPr>
                <w:rFonts w:ascii="Tahoma" w:hAnsi="Tahoma" w:cs="Tahoma"/>
                <w:color w:val="000000" w:themeColor="text1"/>
              </w:rPr>
            </w:pPr>
          </w:p>
        </w:tc>
        <w:tc>
          <w:tcPr>
            <w:tcW w:w="3758" w:type="dxa"/>
          </w:tcPr>
          <w:p w14:paraId="39893B10" w14:textId="77777777" w:rsidR="00A71E32" w:rsidRPr="009712BD" w:rsidRDefault="00A71E32" w:rsidP="008A4A68">
            <w:pPr>
              <w:rPr>
                <w:rFonts w:ascii="Tahoma" w:hAnsi="Tahoma" w:cs="Tahoma"/>
                <w:color w:val="000000" w:themeColor="text1"/>
              </w:rPr>
            </w:pPr>
            <w:r w:rsidRPr="009712BD">
              <w:rPr>
                <w:rFonts w:ascii="Tahoma" w:hAnsi="Tahoma" w:cs="Tahoma"/>
                <w:color w:val="000000" w:themeColor="text1"/>
              </w:rPr>
              <w:fldChar w:fldCharType="begin"/>
            </w:r>
            <w:r w:rsidRPr="009712BD">
              <w:rPr>
                <w:rFonts w:ascii="Tahoma" w:hAnsi="Tahoma" w:cs="Tahoma"/>
                <w:color w:val="000000" w:themeColor="text1"/>
              </w:rPr>
              <w:instrText xml:space="preserve"> INCLUDEPICTURE "http://publikacije.stat.gov.rs/SDG_Podoblasti/_5.A.png" \* MERGEFORMATINET </w:instrText>
            </w:r>
            <w:r w:rsidRPr="009712BD">
              <w:rPr>
                <w:rFonts w:ascii="Tahoma" w:hAnsi="Tahoma" w:cs="Tahoma"/>
                <w:color w:val="000000" w:themeColor="text1"/>
              </w:rPr>
              <w:fldChar w:fldCharType="separate"/>
            </w:r>
            <w:r w:rsidRPr="009712BD">
              <w:rPr>
                <w:rFonts w:ascii="Tahoma" w:hAnsi="Tahoma" w:cs="Tahoma"/>
                <w:noProof/>
                <w:color w:val="000000" w:themeColor="text1"/>
              </w:rPr>
              <w:drawing>
                <wp:inline distT="0" distB="0" distL="0" distR="0" wp14:anchorId="4E307AC5" wp14:editId="34E2AE56">
                  <wp:extent cx="987735" cy="981614"/>
                  <wp:effectExtent l="0" t="0" r="3175" b="0"/>
                  <wp:docPr id="4"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05434" cy="999204"/>
                          </a:xfrm>
                          <a:prstGeom prst="rect">
                            <a:avLst/>
                          </a:prstGeom>
                          <a:noFill/>
                          <a:ln>
                            <a:noFill/>
                          </a:ln>
                        </pic:spPr>
                      </pic:pic>
                    </a:graphicData>
                  </a:graphic>
                </wp:inline>
              </w:drawing>
            </w:r>
            <w:r w:rsidRPr="009712BD">
              <w:rPr>
                <w:rFonts w:ascii="Tahoma" w:hAnsi="Tahoma" w:cs="Tahoma"/>
                <w:color w:val="000000" w:themeColor="text1"/>
              </w:rPr>
              <w:fldChar w:fldCharType="end"/>
            </w:r>
          </w:p>
        </w:tc>
      </w:tr>
      <w:tr w:rsidR="00A71E32" w:rsidRPr="009712BD" w14:paraId="7BF07C4F" w14:textId="77777777" w:rsidTr="008A4A68">
        <w:tc>
          <w:tcPr>
            <w:tcW w:w="5035" w:type="dxa"/>
          </w:tcPr>
          <w:p w14:paraId="3532B006" w14:textId="77777777" w:rsidR="00A71E32" w:rsidRPr="009712BD" w:rsidRDefault="00A71E32" w:rsidP="008A4A68">
            <w:pPr>
              <w:rPr>
                <w:rFonts w:ascii="Tahoma" w:hAnsi="Tahoma" w:cs="Tahoma"/>
                <w:color w:val="000000" w:themeColor="text1"/>
                <w:sz w:val="20"/>
                <w:szCs w:val="20"/>
              </w:rPr>
            </w:pPr>
            <w:r w:rsidRPr="009712BD">
              <w:rPr>
                <w:rStyle w:val="broj"/>
                <w:rFonts w:ascii="Tahoma" w:hAnsi="Tahoma" w:cs="Tahoma"/>
                <w:color w:val="000000" w:themeColor="text1"/>
                <w:sz w:val="20"/>
                <w:szCs w:val="20"/>
                <w:shd w:val="clear" w:color="auto" w:fill="FFFFFF"/>
                <w:lang w:val="sr-Cyrl"/>
              </w:rPr>
              <w:t>5 .а</w:t>
            </w:r>
            <w:r w:rsidRPr="009712BD">
              <w:rPr>
                <w:rFonts w:ascii="Tahoma" w:hAnsi="Tahoma" w:cs="Tahoma"/>
                <w:color w:val="000000" w:themeColor="text1"/>
                <w:sz w:val="20"/>
                <w:szCs w:val="20"/>
                <w:shd w:val="clear" w:color="auto" w:fill="FFFFFF"/>
                <w:lang w:val="sr-Cyrl"/>
              </w:rPr>
              <w:t>Спровести</w:t>
            </w:r>
            <w:r w:rsidRPr="009712BD">
              <w:rPr>
                <w:rFonts w:ascii="Tahoma" w:hAnsi="Tahoma" w:cs="Tahoma"/>
                <w:color w:val="000000" w:themeColor="text1"/>
                <w:sz w:val="20"/>
                <w:szCs w:val="20"/>
                <w:lang w:val="sr-Cyrl"/>
              </w:rPr>
              <w:t xml:space="preserve"> </w:t>
            </w:r>
            <w:r w:rsidRPr="009712BD">
              <w:rPr>
                <w:rFonts w:ascii="Tahoma" w:hAnsi="Tahoma" w:cs="Tahoma"/>
                <w:color w:val="000000" w:themeColor="text1"/>
                <w:sz w:val="20"/>
                <w:szCs w:val="20"/>
                <w:shd w:val="clear" w:color="auto" w:fill="FFFFFF"/>
                <w:lang w:val="sr-Cyrl"/>
              </w:rPr>
              <w:t xml:space="preserve"> реформе како би жене добиле једнака права на економске ресурсе, као и приступ власништву и контроли над земљиштем и осталим облицима својине, финансијским услугама, наследству и природним ресурсима, у складу са националним законима</w:t>
            </w:r>
          </w:p>
          <w:p w14:paraId="7497986A" w14:textId="77777777" w:rsidR="00A71E32" w:rsidRPr="009712BD" w:rsidRDefault="00A71E32" w:rsidP="008A4A68">
            <w:pPr>
              <w:rPr>
                <w:rFonts w:ascii="Tahoma" w:hAnsi="Tahoma" w:cs="Tahoma"/>
                <w:color w:val="000000" w:themeColor="text1"/>
                <w:sz w:val="20"/>
                <w:szCs w:val="20"/>
              </w:rPr>
            </w:pPr>
          </w:p>
        </w:tc>
        <w:tc>
          <w:tcPr>
            <w:tcW w:w="4050" w:type="dxa"/>
          </w:tcPr>
          <w:p w14:paraId="76BF0A39" w14:textId="77777777" w:rsidR="00A71E32" w:rsidRPr="009712BD" w:rsidRDefault="00A71E32" w:rsidP="008A4A68">
            <w:pPr>
              <w:rPr>
                <w:rFonts w:ascii="Tahoma" w:hAnsi="Tahoma" w:cs="Tahoma"/>
                <w:color w:val="000000" w:themeColor="text1"/>
                <w:sz w:val="20"/>
                <w:szCs w:val="20"/>
              </w:rPr>
            </w:pPr>
            <w:r w:rsidRPr="009712BD">
              <w:rPr>
                <w:rFonts w:ascii="Tahoma" w:hAnsi="Tahoma" w:cs="Tahoma"/>
                <w:color w:val="000000" w:themeColor="text1"/>
                <w:sz w:val="20"/>
                <w:szCs w:val="20"/>
                <w:shd w:val="clear" w:color="auto" w:fill="FFFFFF"/>
              </w:rPr>
              <w:t>5</w:t>
            </w:r>
            <w:r w:rsidRPr="009712BD">
              <w:rPr>
                <w:rFonts w:ascii="Tahoma" w:hAnsi="Tahoma" w:cs="Tahoma"/>
                <w:color w:val="000000" w:themeColor="text1"/>
                <w:sz w:val="20"/>
                <w:szCs w:val="20"/>
                <w:shd w:val="clear" w:color="auto" w:fill="FFFFFF"/>
                <w:lang w:val="sr-Cyrl"/>
              </w:rPr>
              <w:t>.а .1 (а) Удео пољопривредног становништва које има власништво или обезбеђена права на пољопривредном земљишту, према полу; и (б) удео жена међу власницима или носиоцима права на пољопривредном земљишту, према врсти власништва или права</w:t>
            </w:r>
          </w:p>
        </w:tc>
        <w:tc>
          <w:tcPr>
            <w:tcW w:w="3758" w:type="dxa"/>
          </w:tcPr>
          <w:p w14:paraId="19F82651"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5.а.</w:t>
            </w:r>
          </w:p>
          <w:p w14:paraId="5FE2C3C5" w14:textId="77777777" w:rsidR="00A71E32" w:rsidRPr="009712BD" w:rsidRDefault="00A71E32" w:rsidP="008A4A68">
            <w:pPr>
              <w:rPr>
                <w:rFonts w:ascii="Tahoma" w:hAnsi="Tahoma" w:cs="Tahoma"/>
                <w:color w:val="000000" w:themeColor="text1"/>
                <w:sz w:val="20"/>
                <w:szCs w:val="20"/>
                <w:lang w:val="sr-Cyrl-RS"/>
              </w:rPr>
            </w:pPr>
          </w:p>
          <w:p w14:paraId="197D4E4F"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Удео жена носиоца РПГ</w:t>
            </w:r>
          </w:p>
          <w:p w14:paraId="7731FC32" w14:textId="77777777" w:rsidR="00A71E32" w:rsidRPr="009712BD" w:rsidRDefault="00A71E32" w:rsidP="008A4A68">
            <w:pPr>
              <w:rPr>
                <w:rFonts w:ascii="Tahoma" w:hAnsi="Tahoma" w:cs="Tahoma"/>
                <w:color w:val="000000" w:themeColor="text1"/>
                <w:sz w:val="20"/>
                <w:szCs w:val="20"/>
                <w:lang w:val="sr-Cyrl-RS"/>
              </w:rPr>
            </w:pPr>
          </w:p>
          <w:p w14:paraId="53A4FFA7"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Подстицајне мере према женама носиоцима РПГ.</w:t>
            </w:r>
          </w:p>
        </w:tc>
      </w:tr>
      <w:tr w:rsidR="00A71E32" w:rsidRPr="009712BD" w14:paraId="3B2BC244" w14:textId="77777777" w:rsidTr="008A4A68">
        <w:trPr>
          <w:trHeight w:val="1440"/>
        </w:trPr>
        <w:tc>
          <w:tcPr>
            <w:tcW w:w="5035" w:type="dxa"/>
          </w:tcPr>
          <w:p w14:paraId="53DDF050" w14:textId="77777777" w:rsidR="00A71E32" w:rsidRPr="009712BD" w:rsidRDefault="00A71E32" w:rsidP="008A4A68">
            <w:pPr>
              <w:rPr>
                <w:rFonts w:ascii="Tahoma" w:hAnsi="Tahoma" w:cs="Tahoma"/>
                <w:color w:val="000000" w:themeColor="text1"/>
              </w:rPr>
            </w:pPr>
            <w:r w:rsidRPr="009712BD">
              <w:rPr>
                <w:rFonts w:ascii="Tahoma" w:hAnsi="Tahoma" w:cs="Tahoma"/>
                <w:color w:val="000000" w:themeColor="text1"/>
              </w:rPr>
              <w:fldChar w:fldCharType="begin"/>
            </w:r>
            <w:r w:rsidRPr="009712BD">
              <w:rPr>
                <w:rFonts w:ascii="Tahoma" w:hAnsi="Tahoma" w:cs="Tahoma"/>
                <w:color w:val="000000" w:themeColor="text1"/>
              </w:rPr>
              <w:instrText xml:space="preserve"> INCLUDEPICTURE "https://sdg.indikatori.rs/media/1535/9_l.jpg" \* MERGEFORMATINET </w:instrText>
            </w:r>
            <w:r w:rsidRPr="009712BD">
              <w:rPr>
                <w:rFonts w:ascii="Tahoma" w:hAnsi="Tahoma" w:cs="Tahoma"/>
                <w:color w:val="000000" w:themeColor="text1"/>
              </w:rPr>
              <w:fldChar w:fldCharType="separate"/>
            </w:r>
            <w:r w:rsidRPr="009712BD">
              <w:rPr>
                <w:rFonts w:ascii="Tahoma" w:hAnsi="Tahoma" w:cs="Tahoma"/>
                <w:noProof/>
                <w:color w:val="000000" w:themeColor="text1"/>
              </w:rPr>
              <w:drawing>
                <wp:inline distT="0" distB="0" distL="0" distR="0" wp14:anchorId="7746D9C1" wp14:editId="741CAA03">
                  <wp:extent cx="1201479" cy="1201479"/>
                  <wp:effectExtent l="0" t="0" r="5080" b="5080"/>
                  <wp:docPr id="6" name="Picture 6"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7531" cy="1207531"/>
                          </a:xfrm>
                          <a:prstGeom prst="rect">
                            <a:avLst/>
                          </a:prstGeom>
                          <a:noFill/>
                          <a:ln>
                            <a:noFill/>
                          </a:ln>
                        </pic:spPr>
                      </pic:pic>
                    </a:graphicData>
                  </a:graphic>
                </wp:inline>
              </w:drawing>
            </w:r>
            <w:r w:rsidRPr="009712BD">
              <w:rPr>
                <w:rFonts w:ascii="Tahoma" w:hAnsi="Tahoma" w:cs="Tahoma"/>
                <w:color w:val="000000" w:themeColor="text1"/>
              </w:rPr>
              <w:fldChar w:fldCharType="end"/>
            </w:r>
          </w:p>
          <w:p w14:paraId="04591298" w14:textId="77777777" w:rsidR="00A71E32" w:rsidRPr="009712BD" w:rsidRDefault="00A71E32" w:rsidP="008A4A68">
            <w:pPr>
              <w:rPr>
                <w:rStyle w:val="broj"/>
                <w:rFonts w:ascii="Tahoma" w:hAnsi="Tahoma" w:cs="Tahoma"/>
                <w:b/>
                <w:bCs/>
                <w:color w:val="000000" w:themeColor="text1"/>
                <w:shd w:val="clear" w:color="auto" w:fill="FFFFFF"/>
              </w:rPr>
            </w:pPr>
          </w:p>
        </w:tc>
        <w:tc>
          <w:tcPr>
            <w:tcW w:w="4050" w:type="dxa"/>
          </w:tcPr>
          <w:p w14:paraId="682B096A" w14:textId="77777777" w:rsidR="00A71E32" w:rsidRPr="009712BD" w:rsidRDefault="00A71E32" w:rsidP="008A4A68">
            <w:pPr>
              <w:rPr>
                <w:rFonts w:ascii="Tahoma" w:hAnsi="Tahoma" w:cs="Tahoma"/>
                <w:b/>
                <w:bCs/>
                <w:color w:val="000000" w:themeColor="text1"/>
              </w:rPr>
            </w:pPr>
            <w:r w:rsidRPr="009712BD">
              <w:rPr>
                <w:rFonts w:ascii="Tahoma" w:hAnsi="Tahoma" w:cs="Tahoma"/>
                <w:b/>
                <w:bCs/>
                <w:color w:val="000000" w:themeColor="text1"/>
                <w:lang w:val="sr-Cyrl-RS"/>
              </w:rPr>
              <w:t xml:space="preserve">Циљ 9. </w:t>
            </w:r>
            <w:r w:rsidRPr="009712BD">
              <w:rPr>
                <w:rFonts w:ascii="Tahoma" w:hAnsi="Tahoma" w:cs="Tahoma"/>
                <w:b/>
                <w:bCs/>
                <w:color w:val="000000" w:themeColor="text1"/>
              </w:rPr>
              <w:t xml:space="preserve">Изградити отпорну инфраструктуру, промовисати инклузивну и одрживу индустријализацију и подстицати иновације </w:t>
            </w:r>
          </w:p>
          <w:p w14:paraId="56150A30" w14:textId="77777777" w:rsidR="00A71E32" w:rsidRPr="009712BD" w:rsidRDefault="00A71E32" w:rsidP="008A4A68">
            <w:pPr>
              <w:rPr>
                <w:rFonts w:ascii="Tahoma" w:hAnsi="Tahoma" w:cs="Tahoma"/>
                <w:color w:val="000000" w:themeColor="text1"/>
                <w:shd w:val="clear" w:color="auto" w:fill="FFFFFF"/>
              </w:rPr>
            </w:pPr>
          </w:p>
        </w:tc>
        <w:tc>
          <w:tcPr>
            <w:tcW w:w="3758" w:type="dxa"/>
          </w:tcPr>
          <w:p w14:paraId="0034B5BF" w14:textId="77777777" w:rsidR="00A71E32" w:rsidRPr="009712BD" w:rsidRDefault="00A71E32" w:rsidP="008A4A68">
            <w:pPr>
              <w:rPr>
                <w:rFonts w:ascii="Tahoma" w:hAnsi="Tahoma" w:cs="Tahoma"/>
                <w:color w:val="000000" w:themeColor="text1"/>
              </w:rPr>
            </w:pPr>
            <w:r w:rsidRPr="009712BD">
              <w:rPr>
                <w:rFonts w:ascii="Tahoma" w:hAnsi="Tahoma" w:cs="Tahoma"/>
                <w:color w:val="000000" w:themeColor="text1"/>
              </w:rPr>
              <w:fldChar w:fldCharType="begin"/>
            </w:r>
            <w:r w:rsidRPr="009712BD">
              <w:rPr>
                <w:rFonts w:ascii="Tahoma" w:hAnsi="Tahoma" w:cs="Tahoma"/>
                <w:color w:val="000000" w:themeColor="text1"/>
              </w:rPr>
              <w:instrText xml:space="preserve"> INCLUDEPICTURE "http://publikacije.stat.gov.rs/SDG_Podoblasti/_9.1.png" \* MERGEFORMATINET </w:instrText>
            </w:r>
            <w:r w:rsidRPr="009712BD">
              <w:rPr>
                <w:rFonts w:ascii="Tahoma" w:hAnsi="Tahoma" w:cs="Tahoma"/>
                <w:color w:val="000000" w:themeColor="text1"/>
              </w:rPr>
              <w:fldChar w:fldCharType="separate"/>
            </w:r>
            <w:r w:rsidRPr="009712BD">
              <w:rPr>
                <w:rFonts w:ascii="Tahoma" w:hAnsi="Tahoma" w:cs="Tahoma"/>
                <w:noProof/>
                <w:color w:val="000000" w:themeColor="text1"/>
              </w:rPr>
              <w:drawing>
                <wp:inline distT="0" distB="0" distL="0" distR="0" wp14:anchorId="0AB31A52" wp14:editId="14057E8E">
                  <wp:extent cx="1199626" cy="1201420"/>
                  <wp:effectExtent l="0" t="0" r="0" b="5080"/>
                  <wp:docPr id="7" name="Picture 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logo&#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34172" cy="1236018"/>
                          </a:xfrm>
                          <a:prstGeom prst="rect">
                            <a:avLst/>
                          </a:prstGeom>
                          <a:noFill/>
                          <a:ln>
                            <a:noFill/>
                          </a:ln>
                        </pic:spPr>
                      </pic:pic>
                    </a:graphicData>
                  </a:graphic>
                </wp:inline>
              </w:drawing>
            </w:r>
            <w:r w:rsidRPr="009712BD">
              <w:rPr>
                <w:rFonts w:ascii="Tahoma" w:hAnsi="Tahoma" w:cs="Tahoma"/>
                <w:color w:val="000000" w:themeColor="text1"/>
              </w:rPr>
              <w:fldChar w:fldCharType="end"/>
            </w:r>
          </w:p>
          <w:p w14:paraId="012D1FDB" w14:textId="77777777" w:rsidR="00A71E32" w:rsidRPr="009712BD" w:rsidRDefault="00A71E32" w:rsidP="008A4A68">
            <w:pPr>
              <w:rPr>
                <w:rFonts w:ascii="Tahoma" w:hAnsi="Tahoma" w:cs="Tahoma"/>
                <w:color w:val="000000" w:themeColor="text1"/>
                <w:lang w:val="sr-Cyrl-RS"/>
              </w:rPr>
            </w:pPr>
          </w:p>
        </w:tc>
      </w:tr>
      <w:tr w:rsidR="00A71E32" w:rsidRPr="009712BD" w14:paraId="7D97521D" w14:textId="77777777" w:rsidTr="008A4A68">
        <w:tc>
          <w:tcPr>
            <w:tcW w:w="5035" w:type="dxa"/>
          </w:tcPr>
          <w:p w14:paraId="18C88B47" w14:textId="77777777" w:rsidR="00A71E32" w:rsidRPr="009712BD" w:rsidRDefault="00A71E32" w:rsidP="008A4A68">
            <w:pPr>
              <w:rPr>
                <w:rStyle w:val="broj"/>
                <w:rFonts w:ascii="Tahoma" w:hAnsi="Tahoma" w:cs="Tahoma"/>
                <w:color w:val="000000" w:themeColor="text1"/>
                <w:sz w:val="20"/>
                <w:szCs w:val="20"/>
                <w:lang w:val="sr-Cyrl-RS"/>
              </w:rPr>
            </w:pPr>
            <w:r w:rsidRPr="009712BD">
              <w:rPr>
                <w:rStyle w:val="broj"/>
                <w:rFonts w:ascii="Tahoma" w:hAnsi="Tahoma" w:cs="Tahoma"/>
                <w:color w:val="000000" w:themeColor="text1"/>
                <w:sz w:val="20"/>
                <w:szCs w:val="20"/>
                <w:shd w:val="clear" w:color="auto" w:fill="FFFFFF"/>
                <w:lang w:val="sr-Cyrl"/>
              </w:rPr>
              <w:t>9.1 Развијање</w:t>
            </w:r>
            <w:r w:rsidRPr="009712BD">
              <w:rPr>
                <w:rFonts w:ascii="Tahoma" w:hAnsi="Tahoma" w:cs="Tahoma"/>
                <w:color w:val="000000" w:themeColor="text1"/>
                <w:sz w:val="20"/>
                <w:szCs w:val="20"/>
                <w:shd w:val="clear" w:color="auto" w:fill="FFFFFF"/>
                <w:lang w:val="sr-Cyrl"/>
              </w:rPr>
              <w:t>квалитетне, поуздане, одрживе и отпорне инфраструктуре, укључујући регионалну и прекограничну инфраструктуру, за подршку економском развоју и људском просперитету, са фокусом на економски прихватљив и једнак приступ за све</w:t>
            </w:r>
            <w:r w:rsidRPr="009712BD">
              <w:rPr>
                <w:rFonts w:ascii="Tahoma" w:hAnsi="Tahoma" w:cs="Tahoma"/>
                <w:color w:val="000000" w:themeColor="text1"/>
                <w:sz w:val="20"/>
                <w:szCs w:val="20"/>
                <w:lang w:val="sr-Cyrl-RS"/>
              </w:rPr>
              <w:t>.</w:t>
            </w:r>
          </w:p>
        </w:tc>
        <w:tc>
          <w:tcPr>
            <w:tcW w:w="4050" w:type="dxa"/>
          </w:tcPr>
          <w:p w14:paraId="6093D00C"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shd w:val="clear" w:color="auto" w:fill="FFFFFF"/>
                <w:lang w:val="sr-Cyrl"/>
              </w:rPr>
              <w:t>9.1.1 Удео руралног становништва које живи у кругу од 2 км од пута који је функционалан током целе године</w:t>
            </w:r>
            <w:r w:rsidRPr="009712BD">
              <w:rPr>
                <w:rFonts w:ascii="Tahoma" w:hAnsi="Tahoma" w:cs="Tahoma"/>
                <w:color w:val="000000" w:themeColor="text1"/>
                <w:sz w:val="20"/>
                <w:szCs w:val="20"/>
                <w:lang w:val="sr-Cyrl-RS"/>
              </w:rPr>
              <w:t>.</w:t>
            </w:r>
          </w:p>
        </w:tc>
        <w:tc>
          <w:tcPr>
            <w:tcW w:w="3758" w:type="dxa"/>
          </w:tcPr>
          <w:p w14:paraId="21A15179"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 xml:space="preserve">9.1.1. </w:t>
            </w:r>
          </w:p>
          <w:p w14:paraId="44BF6520" w14:textId="77777777" w:rsidR="00A71E32" w:rsidRPr="009712BD" w:rsidRDefault="00A71E32" w:rsidP="008A4A68">
            <w:pPr>
              <w:rPr>
                <w:rFonts w:ascii="Tahoma" w:hAnsi="Tahoma" w:cs="Tahoma"/>
                <w:color w:val="000000" w:themeColor="text1"/>
                <w:sz w:val="20"/>
                <w:szCs w:val="20"/>
                <w:lang w:val="sr-Cyrl-RS"/>
              </w:rPr>
            </w:pPr>
            <w:r w:rsidRPr="009712BD">
              <w:rPr>
                <w:rFonts w:ascii="Tahoma" w:hAnsi="Tahoma" w:cs="Tahoma"/>
                <w:color w:val="000000" w:themeColor="text1"/>
                <w:sz w:val="20"/>
                <w:szCs w:val="20"/>
                <w:lang w:val="sr-Cyrl-RS"/>
              </w:rPr>
              <w:t>Број км савремених путева у ЈЛС.</w:t>
            </w:r>
          </w:p>
        </w:tc>
      </w:tr>
      <w:tr w:rsidR="00A71E32" w:rsidRPr="009712BD" w14:paraId="5AAD3C99" w14:textId="77777777" w:rsidTr="008A4A68">
        <w:tc>
          <w:tcPr>
            <w:tcW w:w="5035" w:type="dxa"/>
          </w:tcPr>
          <w:p w14:paraId="31362C68" w14:textId="77777777" w:rsidR="00A71E32" w:rsidRPr="009712BD" w:rsidRDefault="00A71E32" w:rsidP="008A4A68">
            <w:pPr>
              <w:rPr>
                <w:rStyle w:val="broj"/>
                <w:rFonts w:ascii="Tahoma" w:hAnsi="Tahoma" w:cs="Tahoma"/>
                <w:color w:val="000000" w:themeColor="text1"/>
              </w:rPr>
            </w:pPr>
            <w:r w:rsidRPr="009712BD">
              <w:rPr>
                <w:rFonts w:ascii="Tahoma" w:hAnsi="Tahoma" w:cs="Tahoma"/>
                <w:color w:val="000000" w:themeColor="text1"/>
              </w:rPr>
              <w:fldChar w:fldCharType="begin"/>
            </w:r>
            <w:r w:rsidRPr="009712BD">
              <w:rPr>
                <w:rFonts w:ascii="Tahoma" w:hAnsi="Tahoma" w:cs="Tahoma"/>
                <w:color w:val="000000" w:themeColor="text1"/>
              </w:rPr>
              <w:instrText xml:space="preserve"> INCLUDEPICTURE "https://sdg.indikatori.rs/media/1167/15.jpg" \* MERGEFORMATINET </w:instrText>
            </w:r>
            <w:r w:rsidRPr="009712BD">
              <w:rPr>
                <w:rFonts w:ascii="Tahoma" w:hAnsi="Tahoma" w:cs="Tahoma"/>
                <w:color w:val="000000" w:themeColor="text1"/>
              </w:rPr>
              <w:fldChar w:fldCharType="separate"/>
            </w:r>
            <w:r w:rsidRPr="009712BD">
              <w:rPr>
                <w:rFonts w:ascii="Tahoma" w:hAnsi="Tahoma" w:cs="Tahoma"/>
                <w:noProof/>
                <w:color w:val="000000" w:themeColor="text1"/>
              </w:rPr>
              <w:drawing>
                <wp:inline distT="0" distB="0" distL="0" distR="0" wp14:anchorId="31D4BAFE" wp14:editId="49167EF6">
                  <wp:extent cx="1382233" cy="1382233"/>
                  <wp:effectExtent l="0" t="0" r="2540" b="2540"/>
                  <wp:docPr id="8" name="Picture 8" descr="A green square with white text and a tree and bir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een square with white text and a tree and birds&#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90360" cy="1390360"/>
                          </a:xfrm>
                          <a:prstGeom prst="rect">
                            <a:avLst/>
                          </a:prstGeom>
                          <a:noFill/>
                          <a:ln>
                            <a:noFill/>
                          </a:ln>
                        </pic:spPr>
                      </pic:pic>
                    </a:graphicData>
                  </a:graphic>
                </wp:inline>
              </w:drawing>
            </w:r>
            <w:r w:rsidRPr="009712BD">
              <w:rPr>
                <w:rFonts w:ascii="Tahoma" w:hAnsi="Tahoma" w:cs="Tahoma"/>
                <w:color w:val="000000" w:themeColor="text1"/>
              </w:rPr>
              <w:fldChar w:fldCharType="end"/>
            </w:r>
          </w:p>
        </w:tc>
        <w:tc>
          <w:tcPr>
            <w:tcW w:w="4050" w:type="dxa"/>
          </w:tcPr>
          <w:p w14:paraId="06524DA7" w14:textId="77777777" w:rsidR="00A71E32" w:rsidRPr="009712BD" w:rsidRDefault="00A71E32" w:rsidP="008A4A68">
            <w:pPr>
              <w:rPr>
                <w:rFonts w:ascii="Tahoma" w:hAnsi="Tahoma" w:cs="Tahoma"/>
                <w:b/>
                <w:bCs/>
                <w:color w:val="000000" w:themeColor="text1"/>
                <w:sz w:val="20"/>
                <w:szCs w:val="20"/>
                <w:shd w:val="clear" w:color="auto" w:fill="FFFFFF"/>
                <w:lang w:val="sr-Cyrl-RS"/>
              </w:rPr>
            </w:pPr>
            <w:r w:rsidRPr="009712BD">
              <w:rPr>
                <w:rFonts w:ascii="Tahoma" w:hAnsi="Tahoma" w:cs="Tahoma"/>
                <w:b/>
                <w:bCs/>
                <w:color w:val="000000" w:themeColor="text1"/>
                <w:sz w:val="20"/>
                <w:szCs w:val="20"/>
                <w:shd w:val="clear" w:color="auto" w:fill="FFFFFF"/>
                <w:lang w:val="sr-Cyrl-RS"/>
              </w:rPr>
              <w:t xml:space="preserve">Циљ 15 </w:t>
            </w:r>
          </w:p>
          <w:p w14:paraId="1E79B82B" w14:textId="77777777" w:rsidR="00A71E32" w:rsidRPr="009712BD" w:rsidRDefault="00A71E32" w:rsidP="008A4A68">
            <w:pPr>
              <w:rPr>
                <w:rFonts w:ascii="Tahoma" w:hAnsi="Tahoma" w:cs="Tahoma"/>
                <w:b/>
                <w:bCs/>
                <w:color w:val="000000" w:themeColor="text1"/>
                <w:sz w:val="20"/>
                <w:szCs w:val="20"/>
                <w:lang w:val="en-US"/>
              </w:rPr>
            </w:pPr>
            <w:r w:rsidRPr="009712BD">
              <w:rPr>
                <w:rFonts w:ascii="Tahoma" w:hAnsi="Tahoma" w:cs="Tahoma"/>
                <w:b/>
                <w:bCs/>
                <w:color w:val="000000" w:themeColor="text1"/>
                <w:sz w:val="20"/>
                <w:szCs w:val="20"/>
              </w:rPr>
              <w:t>Заштитити, обнављати и промовисати одрживо коришћење копнених екосистема, одрживо управљати шумама, борити се против дезертификације, зауставити и преокренути процес деградације земљишта и зауставити губитак биодиверзитета</w:t>
            </w:r>
          </w:p>
        </w:tc>
        <w:tc>
          <w:tcPr>
            <w:tcW w:w="3758" w:type="dxa"/>
          </w:tcPr>
          <w:p w14:paraId="3E9AFB73" w14:textId="77777777" w:rsidR="00A71E32" w:rsidRPr="009712BD" w:rsidRDefault="00A71E32" w:rsidP="008A4A68">
            <w:pPr>
              <w:rPr>
                <w:rFonts w:ascii="Tahoma" w:hAnsi="Tahoma" w:cs="Tahoma"/>
                <w:color w:val="000000" w:themeColor="text1"/>
                <w:lang w:val="en-US"/>
              </w:rPr>
            </w:pPr>
            <w:r w:rsidRPr="009712BD">
              <w:rPr>
                <w:rFonts w:ascii="Tahoma" w:hAnsi="Tahoma" w:cs="Tahoma"/>
                <w:color w:val="000000" w:themeColor="text1"/>
              </w:rPr>
              <w:fldChar w:fldCharType="begin"/>
            </w:r>
            <w:r w:rsidRPr="009712BD">
              <w:rPr>
                <w:rFonts w:ascii="Tahoma" w:hAnsi="Tahoma" w:cs="Tahoma"/>
                <w:color w:val="000000" w:themeColor="text1"/>
              </w:rPr>
              <w:instrText xml:space="preserve"> INCLUDEPICTURE "http://publikacije.stat.gov.rs/SDG_Podoblasti/_15.2.png" \* MERGEFORMATINET </w:instrText>
            </w:r>
            <w:r w:rsidRPr="009712BD">
              <w:rPr>
                <w:rFonts w:ascii="Tahoma" w:hAnsi="Tahoma" w:cs="Tahoma"/>
                <w:color w:val="000000" w:themeColor="text1"/>
              </w:rPr>
              <w:fldChar w:fldCharType="separate"/>
            </w:r>
            <w:r w:rsidRPr="009712BD">
              <w:rPr>
                <w:rFonts w:ascii="Tahoma" w:hAnsi="Tahoma" w:cs="Tahoma"/>
                <w:noProof/>
                <w:color w:val="000000" w:themeColor="text1"/>
              </w:rPr>
              <w:drawing>
                <wp:inline distT="0" distB="0" distL="0" distR="0" wp14:anchorId="7F11714A" wp14:editId="5B34207D">
                  <wp:extent cx="1459624" cy="1456661"/>
                  <wp:effectExtent l="0" t="0" r="1270" b="4445"/>
                  <wp:docPr id="13" name="Picture 13" descr="A green and white sign with tre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een and white sign with trees&#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77398" cy="1474399"/>
                          </a:xfrm>
                          <a:prstGeom prst="rect">
                            <a:avLst/>
                          </a:prstGeom>
                          <a:noFill/>
                          <a:ln>
                            <a:noFill/>
                          </a:ln>
                        </pic:spPr>
                      </pic:pic>
                    </a:graphicData>
                  </a:graphic>
                </wp:inline>
              </w:drawing>
            </w:r>
            <w:r w:rsidRPr="009712BD">
              <w:rPr>
                <w:rFonts w:ascii="Tahoma" w:hAnsi="Tahoma" w:cs="Tahoma"/>
                <w:color w:val="000000" w:themeColor="text1"/>
              </w:rPr>
              <w:fldChar w:fldCharType="end"/>
            </w:r>
          </w:p>
        </w:tc>
      </w:tr>
      <w:tr w:rsidR="00A71E32" w:rsidRPr="009712BD" w14:paraId="0CCE8C4B" w14:textId="77777777" w:rsidTr="008A4A68">
        <w:tc>
          <w:tcPr>
            <w:tcW w:w="5035" w:type="dxa"/>
          </w:tcPr>
          <w:p w14:paraId="42FAA0E9" w14:textId="77777777" w:rsidR="00A71E32" w:rsidRPr="009712BD" w:rsidRDefault="00A71E32" w:rsidP="008A4A68">
            <w:pPr>
              <w:rPr>
                <w:rStyle w:val="broj"/>
                <w:rFonts w:ascii="Tahoma" w:hAnsi="Tahoma" w:cs="Tahoma"/>
                <w:color w:val="000000" w:themeColor="text1"/>
                <w:sz w:val="21"/>
                <w:szCs w:val="21"/>
                <w:lang w:val="sr-Cyrl-RS"/>
              </w:rPr>
            </w:pPr>
            <w:r w:rsidRPr="009712BD">
              <w:rPr>
                <w:rFonts w:ascii="Tahoma" w:hAnsi="Tahoma" w:cs="Tahoma"/>
                <w:color w:val="000000" w:themeColor="text1"/>
                <w:sz w:val="21"/>
                <w:szCs w:val="21"/>
              </w:rPr>
              <w:lastRenderedPageBreak/>
              <w:t>15.1 До 2020. осигурати очување, обнову и одрживо коришћење копнених и унутрашњих слатководних екосистема и њиховог окружења, посебно шума, мочварног земљишта, планина и исушеног земљишта, у складу са обавезама према међународним споразумима</w:t>
            </w:r>
            <w:r w:rsidRPr="009712BD">
              <w:rPr>
                <w:rFonts w:ascii="Tahoma" w:hAnsi="Tahoma" w:cs="Tahoma"/>
                <w:color w:val="000000" w:themeColor="text1"/>
                <w:sz w:val="21"/>
                <w:szCs w:val="21"/>
                <w:lang w:val="sr-Cyrl-RS"/>
              </w:rPr>
              <w:t>.</w:t>
            </w:r>
          </w:p>
        </w:tc>
        <w:tc>
          <w:tcPr>
            <w:tcW w:w="4050" w:type="dxa"/>
          </w:tcPr>
          <w:p w14:paraId="23FBD0A1" w14:textId="77777777" w:rsidR="00A71E32" w:rsidRPr="009712BD" w:rsidRDefault="00A71E32" w:rsidP="008A4A68">
            <w:pPr>
              <w:rPr>
                <w:rFonts w:ascii="Tahoma" w:hAnsi="Tahoma" w:cs="Tahoma"/>
                <w:color w:val="000000" w:themeColor="text1"/>
                <w:sz w:val="21"/>
                <w:szCs w:val="21"/>
              </w:rPr>
            </w:pPr>
            <w:r w:rsidRPr="009712BD">
              <w:rPr>
                <w:rFonts w:ascii="Tahoma" w:hAnsi="Tahoma" w:cs="Tahoma"/>
                <w:color w:val="000000" w:themeColor="text1"/>
                <w:sz w:val="21"/>
                <w:szCs w:val="21"/>
              </w:rPr>
              <w:t>Индикатор 15.1.1 Површина под шумама као удео у укупној копненој површини</w:t>
            </w:r>
          </w:p>
          <w:p w14:paraId="0E7F7CFE" w14:textId="77777777" w:rsidR="00A71E32" w:rsidRPr="009712BD" w:rsidRDefault="00A71E32" w:rsidP="008A4A68">
            <w:pPr>
              <w:rPr>
                <w:rFonts w:ascii="Tahoma" w:hAnsi="Tahoma" w:cs="Tahoma"/>
                <w:color w:val="000000" w:themeColor="text1"/>
                <w:sz w:val="21"/>
                <w:szCs w:val="21"/>
                <w:shd w:val="clear" w:color="auto" w:fill="FFFFFF"/>
                <w:lang w:val="sr-Cyrl-RS"/>
              </w:rPr>
            </w:pPr>
          </w:p>
        </w:tc>
        <w:tc>
          <w:tcPr>
            <w:tcW w:w="3758" w:type="dxa"/>
          </w:tcPr>
          <w:p w14:paraId="4BEAE135" w14:textId="77777777" w:rsidR="00A71E32" w:rsidRPr="009712BD" w:rsidRDefault="00A71E32" w:rsidP="008A4A68">
            <w:pPr>
              <w:rPr>
                <w:rFonts w:ascii="Tahoma" w:hAnsi="Tahoma" w:cs="Tahoma"/>
                <w:color w:val="000000" w:themeColor="text1"/>
                <w:sz w:val="21"/>
                <w:szCs w:val="21"/>
                <w:lang w:val="sr-Cyrl-RS"/>
              </w:rPr>
            </w:pPr>
            <w:r w:rsidRPr="009712BD">
              <w:rPr>
                <w:rFonts w:ascii="Tahoma" w:hAnsi="Tahoma" w:cs="Tahoma"/>
                <w:color w:val="000000" w:themeColor="text1"/>
                <w:sz w:val="21"/>
                <w:szCs w:val="21"/>
                <w:lang w:val="sr-Cyrl-RS"/>
              </w:rPr>
              <w:t>15.1.1. Површина под шумама у ЈЛС</w:t>
            </w:r>
          </w:p>
        </w:tc>
      </w:tr>
      <w:tr w:rsidR="00A71E32" w:rsidRPr="009712BD" w14:paraId="6D297547" w14:textId="77777777" w:rsidTr="008A4A68">
        <w:tc>
          <w:tcPr>
            <w:tcW w:w="5035" w:type="dxa"/>
          </w:tcPr>
          <w:p w14:paraId="6AE8CB25" w14:textId="77777777" w:rsidR="00A71E32" w:rsidRPr="009712BD" w:rsidRDefault="00A71E32" w:rsidP="008A4A68">
            <w:pPr>
              <w:rPr>
                <w:rFonts w:ascii="Tahoma" w:hAnsi="Tahoma" w:cs="Tahoma"/>
                <w:color w:val="000000" w:themeColor="text1"/>
                <w:sz w:val="21"/>
                <w:szCs w:val="21"/>
                <w:lang w:val="sr-Cyrl-RS"/>
              </w:rPr>
            </w:pPr>
            <w:r w:rsidRPr="009712BD">
              <w:rPr>
                <w:rFonts w:ascii="Tahoma" w:hAnsi="Tahoma" w:cs="Tahoma"/>
                <w:color w:val="000000" w:themeColor="text1"/>
                <w:sz w:val="21"/>
                <w:szCs w:val="21"/>
              </w:rPr>
              <w:t>Потциљ 15.2 До 20</w:t>
            </w:r>
            <w:r w:rsidRPr="009712BD">
              <w:rPr>
                <w:rFonts w:ascii="Tahoma" w:hAnsi="Tahoma" w:cs="Tahoma"/>
                <w:color w:val="000000" w:themeColor="text1"/>
                <w:sz w:val="21"/>
                <w:szCs w:val="21"/>
                <w:lang w:val="sr-Cyrl-RS"/>
              </w:rPr>
              <w:t>3</w:t>
            </w:r>
            <w:r w:rsidRPr="009712BD">
              <w:rPr>
                <w:rFonts w:ascii="Tahoma" w:hAnsi="Tahoma" w:cs="Tahoma"/>
                <w:color w:val="000000" w:themeColor="text1"/>
                <w:sz w:val="21"/>
                <w:szCs w:val="21"/>
              </w:rPr>
              <w:t>0. промовисати имплементацију одрживог управљања свим врстама шума, зауставити крчење шума, обновити уништене шуме и повећати пошумљавање на глобалном нивоу</w:t>
            </w:r>
            <w:r w:rsidRPr="009712BD">
              <w:rPr>
                <w:rFonts w:ascii="Tahoma" w:hAnsi="Tahoma" w:cs="Tahoma"/>
                <w:color w:val="000000" w:themeColor="text1"/>
                <w:sz w:val="21"/>
                <w:szCs w:val="21"/>
                <w:lang w:val="sr-Cyrl-RS"/>
              </w:rPr>
              <w:t>.</w:t>
            </w:r>
          </w:p>
        </w:tc>
        <w:tc>
          <w:tcPr>
            <w:tcW w:w="4050" w:type="dxa"/>
          </w:tcPr>
          <w:p w14:paraId="7FC64997" w14:textId="77777777" w:rsidR="00A71E32" w:rsidRPr="009712BD" w:rsidRDefault="00A71E32" w:rsidP="008A4A68">
            <w:pPr>
              <w:rPr>
                <w:rFonts w:ascii="Tahoma" w:hAnsi="Tahoma" w:cs="Tahoma"/>
                <w:color w:val="000000" w:themeColor="text1"/>
                <w:sz w:val="21"/>
                <w:szCs w:val="21"/>
                <w:lang w:val="sr-Cyrl-RS"/>
              </w:rPr>
            </w:pPr>
            <w:r w:rsidRPr="009712BD">
              <w:rPr>
                <w:rFonts w:ascii="Tahoma" w:hAnsi="Tahoma" w:cs="Tahoma"/>
                <w:color w:val="000000" w:themeColor="text1"/>
                <w:sz w:val="21"/>
                <w:szCs w:val="21"/>
              </w:rPr>
              <w:t>15.2.1а Напредак ка одрживом управљању шумама: Годишња нето стопа промене шумског подручја</w:t>
            </w:r>
            <w:r w:rsidRPr="009712BD">
              <w:rPr>
                <w:rFonts w:ascii="Tahoma" w:hAnsi="Tahoma" w:cs="Tahoma"/>
                <w:color w:val="000000" w:themeColor="text1"/>
                <w:sz w:val="21"/>
                <w:szCs w:val="21"/>
                <w:lang w:val="sr-Cyrl-RS"/>
              </w:rPr>
              <w:t>.</w:t>
            </w:r>
          </w:p>
          <w:p w14:paraId="75022F7F" w14:textId="77777777" w:rsidR="00A71E32" w:rsidRPr="009712BD" w:rsidRDefault="00A71E32" w:rsidP="008A4A68">
            <w:pPr>
              <w:rPr>
                <w:rFonts w:ascii="Tahoma" w:hAnsi="Tahoma" w:cs="Tahoma"/>
                <w:color w:val="000000" w:themeColor="text1"/>
                <w:sz w:val="21"/>
                <w:szCs w:val="21"/>
              </w:rPr>
            </w:pPr>
          </w:p>
        </w:tc>
        <w:tc>
          <w:tcPr>
            <w:tcW w:w="3758" w:type="dxa"/>
          </w:tcPr>
          <w:p w14:paraId="6FE50EE6" w14:textId="77777777" w:rsidR="00A71E32" w:rsidRPr="009712BD" w:rsidRDefault="00A71E32" w:rsidP="008A4A68">
            <w:pPr>
              <w:rPr>
                <w:rFonts w:ascii="Tahoma" w:hAnsi="Tahoma" w:cs="Tahoma"/>
                <w:color w:val="000000" w:themeColor="text1"/>
                <w:sz w:val="21"/>
                <w:szCs w:val="21"/>
              </w:rPr>
            </w:pPr>
            <w:r w:rsidRPr="009712BD">
              <w:rPr>
                <w:rFonts w:ascii="Tahoma" w:hAnsi="Tahoma" w:cs="Tahoma"/>
                <w:color w:val="000000" w:themeColor="text1"/>
                <w:sz w:val="21"/>
                <w:szCs w:val="21"/>
              </w:rPr>
              <w:t xml:space="preserve">15.2.1а Напредак ка одрживом управљању шумама: </w:t>
            </w:r>
          </w:p>
          <w:p w14:paraId="41797FD2" w14:textId="77777777" w:rsidR="00A71E32" w:rsidRPr="009712BD" w:rsidRDefault="00A71E32" w:rsidP="008A4A68">
            <w:pPr>
              <w:rPr>
                <w:rFonts w:ascii="Tahoma" w:hAnsi="Tahoma" w:cs="Tahoma"/>
                <w:color w:val="000000" w:themeColor="text1"/>
                <w:sz w:val="21"/>
                <w:szCs w:val="21"/>
                <w:lang w:val="sr-Cyrl-RS"/>
              </w:rPr>
            </w:pPr>
            <w:r w:rsidRPr="009712BD">
              <w:rPr>
                <w:rFonts w:ascii="Tahoma" w:hAnsi="Tahoma" w:cs="Tahoma"/>
                <w:color w:val="000000" w:themeColor="text1"/>
                <w:sz w:val="21"/>
                <w:szCs w:val="21"/>
              </w:rPr>
              <w:t>Годишња нето стопа промене шумског подручја</w:t>
            </w:r>
            <w:r w:rsidRPr="009712BD">
              <w:rPr>
                <w:rFonts w:ascii="Tahoma" w:hAnsi="Tahoma" w:cs="Tahoma"/>
                <w:color w:val="000000" w:themeColor="text1"/>
                <w:sz w:val="21"/>
                <w:szCs w:val="21"/>
                <w:lang w:val="sr-Cyrl-RS"/>
              </w:rPr>
              <w:t>.</w:t>
            </w:r>
          </w:p>
        </w:tc>
      </w:tr>
    </w:tbl>
    <w:p w14:paraId="6A850466" w14:textId="77777777" w:rsidR="00A71E32" w:rsidRPr="009712BD" w:rsidRDefault="00A71E32" w:rsidP="00A71E32">
      <w:pPr>
        <w:pStyle w:val="Default"/>
        <w:spacing w:before="100" w:beforeAutospacing="1" w:line="240" w:lineRule="atLeast"/>
        <w:jc w:val="both"/>
        <w:rPr>
          <w:rFonts w:ascii="Tahoma" w:hAnsi="Tahoma" w:cs="Tahoma"/>
          <w:noProof/>
          <w:color w:val="2E74B5"/>
          <w:sz w:val="22"/>
          <w:lang w:val="sr-Cyrl-RS"/>
        </w:rPr>
        <w:sectPr w:rsidR="00A71E32" w:rsidRPr="009712BD" w:rsidSect="00040F53">
          <w:pgSz w:w="15840" w:h="12240" w:orient="landscape"/>
          <w:pgMar w:top="1440" w:right="1440" w:bottom="1440" w:left="1440" w:header="720" w:footer="720" w:gutter="0"/>
          <w:cols w:space="720"/>
          <w:docGrid w:linePitch="360"/>
        </w:sectPr>
      </w:pPr>
    </w:p>
    <w:p w14:paraId="0C06B492" w14:textId="77777777" w:rsidR="00A71E32" w:rsidRPr="00281DCF" w:rsidRDefault="00A71E32" w:rsidP="00A71E32">
      <w:pPr>
        <w:pStyle w:val="Heading2"/>
        <w:rPr>
          <w:rFonts w:ascii="Tahoma" w:hAnsi="Tahoma" w:cs="Tahoma"/>
          <w:noProof/>
        </w:rPr>
      </w:pPr>
      <w:r w:rsidRPr="00281DCF">
        <w:rPr>
          <w:rFonts w:ascii="Tahoma" w:hAnsi="Tahoma" w:cs="Tahoma"/>
          <w:noProof/>
          <w:lang w:val="sr-Cyrl-RS"/>
        </w:rPr>
        <w:lastRenderedPageBreak/>
        <w:t>Препоруке</w:t>
      </w:r>
      <w:r w:rsidRPr="00281DCF">
        <w:rPr>
          <w:rFonts w:ascii="Tahoma" w:hAnsi="Tahoma" w:cs="Tahoma"/>
          <w:noProof/>
        </w:rPr>
        <w:t xml:space="preserve"> </w:t>
      </w:r>
      <w:r w:rsidRPr="00281DCF">
        <w:rPr>
          <w:rFonts w:ascii="Tahoma" w:hAnsi="Tahoma" w:cs="Tahoma"/>
          <w:noProof/>
          <w:lang w:val="sr-Cyrl-RS"/>
        </w:rPr>
        <w:t>везане за локализацију ЦОРа</w:t>
      </w:r>
      <w:r w:rsidRPr="00281DCF">
        <w:rPr>
          <w:rFonts w:ascii="Tahoma" w:hAnsi="Tahoma" w:cs="Tahoma"/>
          <w:noProof/>
        </w:rPr>
        <w:t xml:space="preserve">: </w:t>
      </w:r>
    </w:p>
    <w:p w14:paraId="7849EDA6" w14:textId="2C237A61" w:rsidR="00A71E32" w:rsidRPr="00281DCF" w:rsidRDefault="00281DCF" w:rsidP="00A71E32">
      <w:pPr>
        <w:pStyle w:val="Default"/>
        <w:spacing w:before="100" w:beforeAutospacing="1" w:line="240" w:lineRule="atLeast"/>
        <w:jc w:val="both"/>
        <w:rPr>
          <w:rFonts w:ascii="Tahoma" w:hAnsi="Tahoma" w:cs="Tahoma"/>
          <w:noProof/>
          <w:color w:val="000000" w:themeColor="text1"/>
          <w:sz w:val="22"/>
          <w:lang w:val="sr-Cyrl-RS"/>
        </w:rPr>
      </w:pPr>
      <w:r w:rsidRPr="00281DCF">
        <w:rPr>
          <w:rFonts w:ascii="Tahoma" w:hAnsi="Tahoma" w:cs="Tahoma"/>
          <w:noProof/>
          <w:color w:val="000000" w:themeColor="text1"/>
          <w:sz w:val="22"/>
          <w:lang w:val="sr-Cyrl-RS"/>
        </w:rPr>
        <w:t>Циљеви мере и</w:t>
      </w:r>
      <w:r w:rsidR="00A71E32" w:rsidRPr="00281DCF">
        <w:rPr>
          <w:rFonts w:ascii="Tahoma" w:hAnsi="Tahoma" w:cs="Tahoma"/>
          <w:noProof/>
          <w:color w:val="000000" w:themeColor="text1"/>
          <w:sz w:val="22"/>
          <w:lang w:val="sr-Cyrl-RS"/>
        </w:rPr>
        <w:t xml:space="preserve"> пројекти који су успостављени у оквиру прошле Стратегије одрживог развоја представљају добру основу за дефинисање ове развојне области у новом Плану развоја. </w:t>
      </w:r>
    </w:p>
    <w:p w14:paraId="60741689" w14:textId="01ED02BA" w:rsidR="00281DCF" w:rsidRDefault="00A71E32" w:rsidP="00A71E32">
      <w:pPr>
        <w:pStyle w:val="Default"/>
        <w:spacing w:before="100" w:beforeAutospacing="1" w:line="240" w:lineRule="atLeast"/>
        <w:jc w:val="both"/>
        <w:rPr>
          <w:rFonts w:ascii="Tahoma" w:hAnsi="Tahoma" w:cs="Tahoma"/>
          <w:noProof/>
          <w:color w:val="000000" w:themeColor="text1"/>
          <w:sz w:val="22"/>
          <w:lang w:val="sr-Cyrl-RS"/>
        </w:rPr>
      </w:pPr>
      <w:r w:rsidRPr="00281DCF">
        <w:rPr>
          <w:rFonts w:ascii="Tahoma" w:hAnsi="Tahoma" w:cs="Tahoma"/>
          <w:noProof/>
          <w:color w:val="000000" w:themeColor="text1"/>
          <w:sz w:val="22"/>
          <w:lang w:val="sr-Cyrl-RS"/>
        </w:rPr>
        <w:t>Потрбно је циљеве, пројекте и програме погледати и са новог аспекта – одрживости пољопривреде у односу на климатске промене те усмерити посебну пажњу приликом опредељивања мера ка климатски паметној пољопривреди и заштити од елементарних непогода, посебно з</w:t>
      </w:r>
      <w:r w:rsidR="00CA3DAE">
        <w:rPr>
          <w:rFonts w:ascii="Tahoma" w:hAnsi="Tahoma" w:cs="Tahoma"/>
          <w:noProof/>
          <w:color w:val="000000" w:themeColor="text1"/>
          <w:sz w:val="22"/>
          <w:lang w:val="sr-Cyrl-RS"/>
        </w:rPr>
        <w:t>а</w:t>
      </w:r>
      <w:r w:rsidRPr="00281DCF">
        <w:rPr>
          <w:rFonts w:ascii="Tahoma" w:hAnsi="Tahoma" w:cs="Tahoma"/>
          <w:noProof/>
          <w:color w:val="000000" w:themeColor="text1"/>
          <w:sz w:val="22"/>
          <w:lang w:val="sr-Cyrl-RS"/>
        </w:rPr>
        <w:t xml:space="preserve">штите од ерозије и бујичних поплава. </w:t>
      </w:r>
    </w:p>
    <w:p w14:paraId="4649BB9C" w14:textId="15AF1A9A" w:rsidR="00281DCF" w:rsidRPr="00281DCF" w:rsidRDefault="00A71E32" w:rsidP="00A71E32">
      <w:pPr>
        <w:pStyle w:val="Default"/>
        <w:spacing w:before="100" w:beforeAutospacing="1" w:line="240" w:lineRule="atLeast"/>
        <w:jc w:val="both"/>
        <w:rPr>
          <w:rFonts w:ascii="Tahoma" w:hAnsi="Tahoma" w:cs="Tahoma"/>
          <w:noProof/>
          <w:color w:val="000000" w:themeColor="text1"/>
          <w:sz w:val="22"/>
          <w:lang w:val="sr-Cyrl-RS"/>
        </w:rPr>
      </w:pPr>
      <w:r w:rsidRPr="00281DCF">
        <w:rPr>
          <w:rFonts w:ascii="Tahoma" w:hAnsi="Tahoma" w:cs="Tahoma"/>
          <w:noProof/>
          <w:color w:val="000000" w:themeColor="text1"/>
          <w:sz w:val="22"/>
          <w:lang w:val="sr-Cyrl-RS"/>
        </w:rPr>
        <w:t xml:space="preserve">Веома је значано и даље радити на смањењу негативне старосне структуре пољопривредних газдинстава и усмеравати наредне јавне политике ка повећању удела жена и младих у пољопривредној производњи пре свега у одлучивању и власничкој структури. </w:t>
      </w:r>
    </w:p>
    <w:p w14:paraId="6CFC2671" w14:textId="7C8E5163" w:rsidR="00A71E32" w:rsidRPr="00281DCF" w:rsidRDefault="00A71E32" w:rsidP="00A71E32">
      <w:pPr>
        <w:pStyle w:val="Default"/>
        <w:spacing w:before="100" w:beforeAutospacing="1" w:line="240" w:lineRule="atLeast"/>
        <w:jc w:val="both"/>
        <w:rPr>
          <w:rFonts w:ascii="Tahoma" w:hAnsi="Tahoma" w:cs="Tahoma"/>
          <w:noProof/>
          <w:color w:val="000000" w:themeColor="text1"/>
          <w:sz w:val="22"/>
        </w:rPr>
      </w:pPr>
      <w:r w:rsidRPr="00281DCF">
        <w:rPr>
          <w:rFonts w:ascii="Tahoma" w:hAnsi="Tahoma" w:cs="Tahoma"/>
          <w:noProof/>
          <w:color w:val="000000" w:themeColor="text1"/>
          <w:sz w:val="22"/>
          <w:lang w:val="sr-Cyrl-RS"/>
        </w:rPr>
        <w:t xml:space="preserve">Посебну пажњу је потребно посветити специјализацији како воћарских газдинстава тако и развоју и подршци специјализације газдинстава за </w:t>
      </w:r>
      <w:r w:rsidR="00281DCF">
        <w:rPr>
          <w:rFonts w:ascii="Tahoma" w:hAnsi="Tahoma" w:cs="Tahoma"/>
          <w:noProof/>
          <w:color w:val="000000" w:themeColor="text1"/>
          <w:sz w:val="22"/>
          <w:lang w:val="sr-Cyrl-RS"/>
        </w:rPr>
        <w:t>с</w:t>
      </w:r>
      <w:r w:rsidR="00CA3DAE">
        <w:rPr>
          <w:rFonts w:ascii="Tahoma" w:hAnsi="Tahoma" w:cs="Tahoma"/>
          <w:noProof/>
          <w:color w:val="000000" w:themeColor="text1"/>
          <w:sz w:val="22"/>
          <w:lang w:val="sr-Cyrl-RS"/>
        </w:rPr>
        <w:t>т</w:t>
      </w:r>
      <w:r w:rsidR="00281DCF">
        <w:rPr>
          <w:rFonts w:ascii="Tahoma" w:hAnsi="Tahoma" w:cs="Tahoma"/>
          <w:noProof/>
          <w:color w:val="000000" w:themeColor="text1"/>
          <w:sz w:val="22"/>
          <w:lang w:val="sr-Cyrl-RS"/>
        </w:rPr>
        <w:t>очарство и подизање капацитета газдинстава за производњу и пласирање производа са додатном вредношћу кроз интеграцију у понуду НП Тара и других канала интеграције са руралним туризмом</w:t>
      </w:r>
      <w:r w:rsidRPr="00281DCF">
        <w:rPr>
          <w:rFonts w:ascii="Tahoma" w:hAnsi="Tahoma" w:cs="Tahoma"/>
          <w:noProof/>
          <w:color w:val="000000" w:themeColor="text1"/>
          <w:sz w:val="22"/>
          <w:lang w:val="sr-Cyrl-RS"/>
        </w:rPr>
        <w:t xml:space="preserve">. </w:t>
      </w:r>
    </w:p>
    <w:p w14:paraId="7761BBD9" w14:textId="318DF499" w:rsidR="00A71E32" w:rsidRDefault="00A71E32" w:rsidP="00A71E32">
      <w:pPr>
        <w:pStyle w:val="Default"/>
        <w:spacing w:before="100" w:beforeAutospacing="1" w:line="240" w:lineRule="atLeast"/>
        <w:jc w:val="both"/>
        <w:rPr>
          <w:rFonts w:ascii="Tahoma" w:hAnsi="Tahoma" w:cs="Tahoma"/>
          <w:noProof/>
          <w:color w:val="000000" w:themeColor="text1"/>
          <w:sz w:val="22"/>
          <w:lang w:val="sr-Cyrl-RS"/>
        </w:rPr>
      </w:pPr>
      <w:r w:rsidRPr="00281DCF">
        <w:rPr>
          <w:rFonts w:ascii="Tahoma" w:hAnsi="Tahoma" w:cs="Tahoma"/>
          <w:noProof/>
          <w:color w:val="000000" w:themeColor="text1"/>
          <w:sz w:val="22"/>
          <w:lang w:val="sr-Cyrl-RS"/>
        </w:rPr>
        <w:t xml:space="preserve">У оквиру Плана развоја предлажемо следећу структуру предложених стратешких циљева и показатеља који одговарају ЦОРу. </w:t>
      </w:r>
    </w:p>
    <w:p w14:paraId="08E59869" w14:textId="77777777" w:rsidR="00DE5885" w:rsidRPr="00DE5885" w:rsidRDefault="00DE5885" w:rsidP="00A71E32">
      <w:pPr>
        <w:pStyle w:val="Default"/>
        <w:spacing w:before="100" w:beforeAutospacing="1" w:line="240" w:lineRule="atLeast"/>
        <w:jc w:val="both"/>
        <w:rPr>
          <w:rFonts w:ascii="Tahoma" w:hAnsi="Tahoma" w:cs="Tahoma"/>
          <w:noProof/>
          <w:color w:val="000000" w:themeColor="text1"/>
          <w:sz w:val="22"/>
          <w:lang w:val="en-US"/>
        </w:rPr>
      </w:pPr>
    </w:p>
    <w:tbl>
      <w:tblPr>
        <w:tblStyle w:val="TableGrid"/>
        <w:tblW w:w="0" w:type="auto"/>
        <w:tblInd w:w="-5" w:type="dxa"/>
        <w:tblLook w:val="04A0" w:firstRow="1" w:lastRow="0" w:firstColumn="1" w:lastColumn="0" w:noHBand="0" w:noVBand="1"/>
      </w:tblPr>
      <w:tblGrid>
        <w:gridCol w:w="2750"/>
        <w:gridCol w:w="1035"/>
        <w:gridCol w:w="1609"/>
        <w:gridCol w:w="1922"/>
        <w:gridCol w:w="2039"/>
      </w:tblGrid>
      <w:tr w:rsidR="00A71E32" w:rsidRPr="00DC0671" w14:paraId="6B29BA8F" w14:textId="77777777" w:rsidTr="008A4A68">
        <w:tc>
          <w:tcPr>
            <w:tcW w:w="2750" w:type="dxa"/>
          </w:tcPr>
          <w:p w14:paraId="7B7061F9" w14:textId="77777777" w:rsidR="00A71E32" w:rsidRPr="00DC0671" w:rsidRDefault="00A71E32" w:rsidP="008A4A68">
            <w:pPr>
              <w:pStyle w:val="Default"/>
              <w:spacing w:before="100" w:beforeAutospacing="1" w:line="240" w:lineRule="atLeast"/>
              <w:jc w:val="both"/>
              <w:rPr>
                <w:rFonts w:ascii="Tahoma" w:hAnsi="Tahoma" w:cs="Tahoma"/>
                <w:noProof/>
                <w:color w:val="000000" w:themeColor="text1"/>
                <w:sz w:val="20"/>
                <w:szCs w:val="20"/>
                <w:lang w:val="sr-Cyrl-RS"/>
              </w:rPr>
            </w:pPr>
            <w:r w:rsidRPr="00DC0671">
              <w:rPr>
                <w:rFonts w:ascii="Tahoma" w:hAnsi="Tahoma" w:cs="Tahoma"/>
                <w:noProof/>
                <w:color w:val="000000" w:themeColor="text1"/>
                <w:sz w:val="20"/>
                <w:szCs w:val="20"/>
                <w:lang w:val="sr-Cyrl-RS"/>
              </w:rPr>
              <w:t>Стратешки циљ</w:t>
            </w:r>
          </w:p>
        </w:tc>
        <w:tc>
          <w:tcPr>
            <w:tcW w:w="1035" w:type="dxa"/>
          </w:tcPr>
          <w:p w14:paraId="216B8E43" w14:textId="77777777" w:rsidR="00A71E32" w:rsidRPr="00DC0671" w:rsidRDefault="00A71E32" w:rsidP="008A4A68">
            <w:pPr>
              <w:pStyle w:val="Default"/>
              <w:spacing w:before="100" w:beforeAutospacing="1" w:line="240" w:lineRule="atLeast"/>
              <w:jc w:val="both"/>
              <w:rPr>
                <w:rFonts w:ascii="Tahoma" w:hAnsi="Tahoma" w:cs="Tahoma"/>
                <w:noProof/>
                <w:color w:val="000000" w:themeColor="text1"/>
                <w:sz w:val="20"/>
                <w:szCs w:val="20"/>
                <w:lang w:val="sr-Cyrl-RS"/>
              </w:rPr>
            </w:pPr>
            <w:r w:rsidRPr="00DC0671">
              <w:rPr>
                <w:rFonts w:ascii="Tahoma" w:hAnsi="Tahoma" w:cs="Tahoma"/>
                <w:noProof/>
                <w:color w:val="000000" w:themeColor="text1"/>
                <w:sz w:val="20"/>
                <w:szCs w:val="20"/>
                <w:lang w:val="sr-Cyrl-RS"/>
              </w:rPr>
              <w:t xml:space="preserve">Циљ ЦОР </w:t>
            </w:r>
          </w:p>
        </w:tc>
        <w:tc>
          <w:tcPr>
            <w:tcW w:w="5570" w:type="dxa"/>
            <w:gridSpan w:val="3"/>
          </w:tcPr>
          <w:p w14:paraId="363D5D1C" w14:textId="77777777" w:rsidR="00A71E32" w:rsidRPr="00DC0671" w:rsidRDefault="00A71E32" w:rsidP="008A4A68">
            <w:pPr>
              <w:pStyle w:val="Default"/>
              <w:spacing w:before="100" w:beforeAutospacing="1" w:line="240" w:lineRule="atLeast"/>
              <w:jc w:val="both"/>
              <w:rPr>
                <w:rFonts w:ascii="Tahoma" w:hAnsi="Tahoma" w:cs="Tahoma"/>
                <w:noProof/>
                <w:color w:val="000000" w:themeColor="text1"/>
                <w:sz w:val="20"/>
                <w:szCs w:val="20"/>
              </w:rPr>
            </w:pPr>
            <w:r w:rsidRPr="00DC0671">
              <w:rPr>
                <w:rFonts w:ascii="Tahoma" w:hAnsi="Tahoma" w:cs="Tahoma"/>
                <w:noProof/>
                <w:color w:val="000000" w:themeColor="text1"/>
                <w:sz w:val="20"/>
                <w:szCs w:val="20"/>
                <w:lang w:val="sr-Cyrl-RS"/>
              </w:rPr>
              <w:t>Показатељи</w:t>
            </w:r>
          </w:p>
        </w:tc>
      </w:tr>
      <w:tr w:rsidR="00A71E32" w:rsidRPr="00DC0671" w14:paraId="5E77D101" w14:textId="77777777" w:rsidTr="008A4A68">
        <w:tc>
          <w:tcPr>
            <w:tcW w:w="2750" w:type="dxa"/>
          </w:tcPr>
          <w:p w14:paraId="3AE6F36A" w14:textId="4FF44033" w:rsidR="00A71E32" w:rsidRPr="00DC0671" w:rsidRDefault="00A71E32" w:rsidP="00DC0671">
            <w:pPr>
              <w:pStyle w:val="Default"/>
              <w:spacing w:before="100" w:beforeAutospacing="1" w:line="240" w:lineRule="atLeast"/>
              <w:jc w:val="both"/>
              <w:rPr>
                <w:rFonts w:ascii="Tahoma" w:hAnsi="Tahoma" w:cs="Tahoma"/>
                <w:noProof/>
                <w:color w:val="000000" w:themeColor="text1"/>
                <w:sz w:val="20"/>
                <w:szCs w:val="20"/>
              </w:rPr>
            </w:pPr>
            <w:r w:rsidRPr="00DC0671">
              <w:rPr>
                <w:rFonts w:ascii="Tahoma" w:hAnsi="Tahoma" w:cs="Tahoma"/>
                <w:noProof/>
                <w:color w:val="000000" w:themeColor="text1"/>
                <w:sz w:val="20"/>
                <w:szCs w:val="20"/>
              </w:rPr>
              <w:t>Подизање конкурентности пољопривредне производње</w:t>
            </w:r>
            <w:r w:rsidRPr="00DC0671">
              <w:rPr>
                <w:rFonts w:ascii="Tahoma" w:hAnsi="Tahoma" w:cs="Tahoma"/>
                <w:noProof/>
                <w:color w:val="000000" w:themeColor="text1"/>
                <w:sz w:val="20"/>
                <w:szCs w:val="20"/>
                <w:lang w:val="sr-Cyrl-RS"/>
              </w:rPr>
              <w:t xml:space="preserve"> кроз промоцију специјализације ПГ</w:t>
            </w:r>
            <w:r w:rsidR="00281DCF" w:rsidRPr="00DC0671">
              <w:rPr>
                <w:rFonts w:ascii="Tahoma" w:hAnsi="Tahoma" w:cs="Tahoma"/>
                <w:noProof/>
                <w:color w:val="000000" w:themeColor="text1"/>
                <w:sz w:val="20"/>
                <w:szCs w:val="20"/>
                <w:lang w:val="sr-Cyrl-RS"/>
              </w:rPr>
              <w:t xml:space="preserve"> и додатну вредност ПП</w:t>
            </w:r>
            <w:r w:rsidRPr="00DC0671">
              <w:rPr>
                <w:rFonts w:ascii="Tahoma" w:hAnsi="Tahoma" w:cs="Tahoma"/>
                <w:noProof/>
                <w:color w:val="000000" w:themeColor="text1"/>
                <w:sz w:val="20"/>
                <w:szCs w:val="20"/>
                <w:lang w:val="sr-Cyrl-RS"/>
              </w:rPr>
              <w:t xml:space="preserve"> </w:t>
            </w:r>
          </w:p>
        </w:tc>
        <w:tc>
          <w:tcPr>
            <w:tcW w:w="1035" w:type="dxa"/>
          </w:tcPr>
          <w:p w14:paraId="4914FFE6" w14:textId="77777777" w:rsidR="00A71E32" w:rsidRPr="00DC0671" w:rsidRDefault="00A71E32" w:rsidP="008A4A68">
            <w:pPr>
              <w:pStyle w:val="Default"/>
              <w:spacing w:before="100" w:beforeAutospacing="1" w:line="240" w:lineRule="atLeast"/>
              <w:jc w:val="both"/>
              <w:rPr>
                <w:rFonts w:ascii="Tahoma" w:hAnsi="Tahoma" w:cs="Tahoma"/>
                <w:noProof/>
                <w:color w:val="000000" w:themeColor="text1"/>
                <w:sz w:val="20"/>
                <w:szCs w:val="20"/>
                <w:lang w:val="sr-Cyrl-RS"/>
              </w:rPr>
            </w:pPr>
            <w:r w:rsidRPr="00DC0671">
              <w:rPr>
                <w:rFonts w:ascii="Tahoma" w:hAnsi="Tahoma" w:cs="Tahoma"/>
                <w:noProof/>
                <w:color w:val="000000" w:themeColor="text1"/>
                <w:sz w:val="20"/>
                <w:szCs w:val="20"/>
                <w:lang w:val="sr-Cyrl-RS"/>
              </w:rPr>
              <w:t xml:space="preserve">2.3. </w:t>
            </w:r>
          </w:p>
          <w:p w14:paraId="45AA04F4" w14:textId="77777777" w:rsidR="00A71E32" w:rsidRPr="00DC0671" w:rsidRDefault="00A71E32" w:rsidP="008A4A68">
            <w:pPr>
              <w:pStyle w:val="Default"/>
              <w:spacing w:before="100" w:beforeAutospacing="1" w:line="240" w:lineRule="atLeast"/>
              <w:jc w:val="both"/>
              <w:rPr>
                <w:rFonts w:ascii="Tahoma" w:hAnsi="Tahoma" w:cs="Tahoma"/>
                <w:noProof/>
                <w:color w:val="000000" w:themeColor="text1"/>
                <w:sz w:val="20"/>
                <w:szCs w:val="20"/>
                <w:lang w:val="sr-Cyrl-RS"/>
              </w:rPr>
            </w:pPr>
            <w:r w:rsidRPr="00DC0671">
              <w:rPr>
                <w:rFonts w:ascii="Tahoma" w:hAnsi="Tahoma" w:cs="Tahoma"/>
                <w:noProof/>
                <w:color w:val="000000" w:themeColor="text1"/>
                <w:sz w:val="20"/>
                <w:szCs w:val="20"/>
                <w:lang w:val="sr-Cyrl-RS"/>
              </w:rPr>
              <w:t xml:space="preserve">2.а. </w:t>
            </w:r>
          </w:p>
          <w:p w14:paraId="268CDBC9" w14:textId="77777777" w:rsidR="00A71E32" w:rsidRPr="00DC0671" w:rsidRDefault="00A71E32" w:rsidP="008A4A68">
            <w:pPr>
              <w:pStyle w:val="Default"/>
              <w:spacing w:before="100" w:beforeAutospacing="1" w:line="240" w:lineRule="atLeast"/>
              <w:jc w:val="both"/>
              <w:rPr>
                <w:rFonts w:ascii="Tahoma" w:hAnsi="Tahoma" w:cs="Tahoma"/>
                <w:noProof/>
                <w:color w:val="000000" w:themeColor="text1"/>
                <w:sz w:val="20"/>
                <w:szCs w:val="20"/>
                <w:lang w:val="sr-Cyrl-RS"/>
              </w:rPr>
            </w:pPr>
          </w:p>
        </w:tc>
        <w:tc>
          <w:tcPr>
            <w:tcW w:w="1609" w:type="dxa"/>
          </w:tcPr>
          <w:p w14:paraId="04D86B04" w14:textId="00C97F01" w:rsidR="00A71E32" w:rsidRPr="00DC0671" w:rsidRDefault="00A71E32" w:rsidP="008A4A68">
            <w:pPr>
              <w:rPr>
                <w:rFonts w:ascii="Tahoma" w:hAnsi="Tahoma" w:cs="Tahoma"/>
                <w:color w:val="000000" w:themeColor="text1"/>
                <w:sz w:val="20"/>
                <w:szCs w:val="20"/>
                <w:lang w:val="sr-Cyrl-RS"/>
              </w:rPr>
            </w:pPr>
            <w:r w:rsidRPr="00DC0671">
              <w:rPr>
                <w:rFonts w:ascii="Tahoma" w:hAnsi="Tahoma" w:cs="Tahoma"/>
                <w:color w:val="000000" w:themeColor="text1"/>
                <w:sz w:val="20"/>
                <w:szCs w:val="20"/>
                <w:lang w:val="sr-Cyrl-RS"/>
              </w:rPr>
              <w:t xml:space="preserve"> Укупна економска величина газдинстава по ЈЛС и изведена просечна вредност по газдинству </w:t>
            </w:r>
          </w:p>
          <w:p w14:paraId="7D8E2661" w14:textId="77777777" w:rsidR="00A71E32" w:rsidRPr="00DC0671" w:rsidRDefault="00A71E32" w:rsidP="008A4A68">
            <w:pPr>
              <w:rPr>
                <w:rFonts w:ascii="Tahoma" w:hAnsi="Tahoma" w:cs="Tahoma"/>
                <w:color w:val="000000" w:themeColor="text1"/>
                <w:sz w:val="20"/>
                <w:szCs w:val="20"/>
                <w:lang w:val="sr-Cyrl-RS"/>
              </w:rPr>
            </w:pPr>
          </w:p>
        </w:tc>
        <w:tc>
          <w:tcPr>
            <w:tcW w:w="1922" w:type="dxa"/>
          </w:tcPr>
          <w:p w14:paraId="04819370" w14:textId="77777777" w:rsidR="00281DCF" w:rsidRPr="00DC0671" w:rsidRDefault="00281DCF" w:rsidP="00281DCF">
            <w:pPr>
              <w:rPr>
                <w:rFonts w:ascii="Tahoma" w:hAnsi="Tahoma" w:cs="Tahoma"/>
                <w:noProof/>
                <w:color w:val="000000" w:themeColor="text1"/>
                <w:sz w:val="20"/>
                <w:szCs w:val="20"/>
                <w:lang w:val="sr-Cyrl-RS"/>
              </w:rPr>
            </w:pPr>
            <w:r w:rsidRPr="00DC0671">
              <w:rPr>
                <w:rFonts w:ascii="Tahoma" w:hAnsi="Tahoma" w:cs="Tahoma"/>
                <w:noProof/>
                <w:color w:val="000000" w:themeColor="text1"/>
                <w:sz w:val="20"/>
                <w:szCs w:val="20"/>
                <w:lang w:val="sr-Cyrl-RS"/>
              </w:rPr>
              <w:t>Површина вишегодишњих засада</w:t>
            </w:r>
          </w:p>
          <w:p w14:paraId="516364B4" w14:textId="6FAACA46" w:rsidR="00A71E32" w:rsidRPr="00DC0671" w:rsidRDefault="00281DCF" w:rsidP="008A4A68">
            <w:pPr>
              <w:pStyle w:val="Default"/>
              <w:spacing w:before="100" w:beforeAutospacing="1" w:line="240" w:lineRule="atLeast"/>
              <w:jc w:val="both"/>
              <w:rPr>
                <w:rFonts w:ascii="Tahoma" w:hAnsi="Tahoma" w:cs="Tahoma"/>
                <w:color w:val="000000" w:themeColor="text1"/>
                <w:sz w:val="20"/>
                <w:szCs w:val="20"/>
                <w:lang w:val="sr-Cyrl-RS"/>
              </w:rPr>
            </w:pPr>
            <w:r w:rsidRPr="00DC0671">
              <w:rPr>
                <w:rFonts w:ascii="Tahoma" w:hAnsi="Tahoma" w:cs="Tahoma"/>
                <w:color w:val="000000" w:themeColor="text1"/>
                <w:sz w:val="20"/>
                <w:szCs w:val="20"/>
                <w:lang w:val="sr-Cyrl-RS"/>
              </w:rPr>
              <w:t>% специјализације ПГ</w:t>
            </w:r>
          </w:p>
        </w:tc>
        <w:tc>
          <w:tcPr>
            <w:tcW w:w="2039" w:type="dxa"/>
          </w:tcPr>
          <w:p w14:paraId="2F54ACD9" w14:textId="49043FE1" w:rsidR="00A71E32" w:rsidRPr="00DC0671" w:rsidRDefault="00281DCF" w:rsidP="008A4A68">
            <w:pPr>
              <w:rPr>
                <w:rFonts w:ascii="Tahoma" w:hAnsi="Tahoma" w:cs="Tahoma"/>
                <w:color w:val="000000" w:themeColor="text1"/>
                <w:sz w:val="20"/>
                <w:szCs w:val="20"/>
                <w:lang w:val="sr-Cyrl-RS"/>
              </w:rPr>
            </w:pPr>
            <w:r w:rsidRPr="00DC0671">
              <w:rPr>
                <w:rFonts w:ascii="Tahoma" w:hAnsi="Tahoma" w:cs="Tahoma"/>
                <w:color w:val="000000" w:themeColor="text1"/>
                <w:sz w:val="20"/>
                <w:szCs w:val="20"/>
                <w:lang w:val="sr-Cyrl-RS"/>
              </w:rPr>
              <w:t xml:space="preserve">Број производа са географским пореклом и или заштићеним знаком. </w:t>
            </w:r>
          </w:p>
        </w:tc>
      </w:tr>
      <w:tr w:rsidR="00A71E32" w:rsidRPr="00DC0671" w14:paraId="33B94006" w14:textId="77777777" w:rsidTr="008A4A68">
        <w:tc>
          <w:tcPr>
            <w:tcW w:w="2750" w:type="dxa"/>
          </w:tcPr>
          <w:p w14:paraId="3599FAD7" w14:textId="77777777" w:rsidR="00A71E32" w:rsidRPr="00DC0671" w:rsidRDefault="00A71E32" w:rsidP="00DC0671">
            <w:pPr>
              <w:pStyle w:val="Default"/>
              <w:spacing w:before="100" w:beforeAutospacing="1" w:line="240" w:lineRule="atLeast"/>
              <w:jc w:val="both"/>
              <w:rPr>
                <w:rFonts w:ascii="Tahoma" w:hAnsi="Tahoma" w:cs="Tahoma"/>
                <w:noProof/>
                <w:color w:val="000000" w:themeColor="text1"/>
                <w:sz w:val="20"/>
                <w:szCs w:val="20"/>
              </w:rPr>
            </w:pPr>
            <w:r w:rsidRPr="00DC0671">
              <w:rPr>
                <w:rFonts w:ascii="Tahoma" w:hAnsi="Tahoma" w:cs="Tahoma"/>
                <w:noProof/>
                <w:color w:val="000000" w:themeColor="text1"/>
                <w:sz w:val="20"/>
                <w:szCs w:val="20"/>
                <w:lang w:val="sr-Cyrl-RS"/>
              </w:rPr>
              <w:t xml:space="preserve">Побољшање старосне структуре ПГ </w:t>
            </w:r>
          </w:p>
        </w:tc>
        <w:tc>
          <w:tcPr>
            <w:tcW w:w="1035" w:type="dxa"/>
          </w:tcPr>
          <w:p w14:paraId="6F38DE06" w14:textId="77777777" w:rsidR="00A71E32" w:rsidRPr="00DC0671" w:rsidRDefault="00A71E32" w:rsidP="008A4A68">
            <w:pPr>
              <w:pStyle w:val="Default"/>
              <w:spacing w:before="100" w:beforeAutospacing="1" w:line="240" w:lineRule="atLeast"/>
              <w:jc w:val="both"/>
              <w:rPr>
                <w:rFonts w:ascii="Tahoma" w:hAnsi="Tahoma" w:cs="Tahoma"/>
                <w:noProof/>
                <w:color w:val="000000" w:themeColor="text1"/>
                <w:sz w:val="20"/>
                <w:szCs w:val="20"/>
                <w:lang w:val="sr-Cyrl-RS"/>
              </w:rPr>
            </w:pPr>
            <w:r w:rsidRPr="00DC0671">
              <w:rPr>
                <w:rFonts w:ascii="Tahoma" w:hAnsi="Tahoma" w:cs="Tahoma"/>
                <w:noProof/>
                <w:color w:val="000000" w:themeColor="text1"/>
                <w:sz w:val="20"/>
                <w:szCs w:val="20"/>
                <w:lang w:val="sr-Cyrl-RS"/>
              </w:rPr>
              <w:t>5.1.а</w:t>
            </w:r>
          </w:p>
        </w:tc>
        <w:tc>
          <w:tcPr>
            <w:tcW w:w="1609" w:type="dxa"/>
          </w:tcPr>
          <w:p w14:paraId="73AA76CD" w14:textId="77777777" w:rsidR="00A71E32" w:rsidRPr="00DC0671" w:rsidRDefault="00A71E32" w:rsidP="008A4A68">
            <w:pPr>
              <w:rPr>
                <w:rFonts w:ascii="Tahoma" w:hAnsi="Tahoma" w:cs="Tahoma"/>
                <w:color w:val="000000" w:themeColor="text1"/>
                <w:sz w:val="20"/>
                <w:szCs w:val="20"/>
                <w:lang w:val="sr-Cyrl-RS"/>
              </w:rPr>
            </w:pPr>
            <w:r w:rsidRPr="00DC0671">
              <w:rPr>
                <w:rFonts w:ascii="Tahoma" w:hAnsi="Tahoma" w:cs="Tahoma"/>
                <w:color w:val="000000" w:themeColor="text1"/>
                <w:sz w:val="20"/>
                <w:szCs w:val="20"/>
                <w:lang w:val="sr-Cyrl-RS"/>
              </w:rPr>
              <w:t>Удео младих као носиоца РПГ</w:t>
            </w:r>
          </w:p>
          <w:p w14:paraId="6D9C8297" w14:textId="4D1A0B99" w:rsidR="00A71E32" w:rsidRPr="00DC0671" w:rsidRDefault="00A71E32" w:rsidP="008A4A68">
            <w:pPr>
              <w:rPr>
                <w:rFonts w:ascii="Tahoma" w:hAnsi="Tahoma" w:cs="Tahoma"/>
                <w:noProof/>
                <w:color w:val="000000" w:themeColor="text1"/>
                <w:sz w:val="20"/>
                <w:szCs w:val="20"/>
              </w:rPr>
            </w:pPr>
          </w:p>
        </w:tc>
        <w:tc>
          <w:tcPr>
            <w:tcW w:w="1922" w:type="dxa"/>
          </w:tcPr>
          <w:p w14:paraId="5B6398F4" w14:textId="7B3BDC4C" w:rsidR="00A71E32" w:rsidRPr="00DC0671" w:rsidRDefault="00A71E32" w:rsidP="00281DCF">
            <w:pPr>
              <w:rPr>
                <w:rFonts w:ascii="Tahoma" w:hAnsi="Tahoma" w:cs="Tahoma"/>
                <w:color w:val="000000" w:themeColor="text1"/>
                <w:sz w:val="20"/>
                <w:szCs w:val="20"/>
                <w:lang w:val="sr-Cyrl-RS"/>
              </w:rPr>
            </w:pPr>
            <w:r w:rsidRPr="00DC0671">
              <w:rPr>
                <w:rFonts w:ascii="Tahoma" w:hAnsi="Tahoma" w:cs="Tahoma"/>
                <w:color w:val="000000" w:themeColor="text1"/>
                <w:sz w:val="20"/>
                <w:szCs w:val="20"/>
                <w:lang w:val="sr-Cyrl-RS"/>
              </w:rPr>
              <w:t>Удео жена носиоца РПГ</w:t>
            </w:r>
          </w:p>
        </w:tc>
        <w:tc>
          <w:tcPr>
            <w:tcW w:w="2039" w:type="dxa"/>
          </w:tcPr>
          <w:p w14:paraId="16EFA867" w14:textId="77777777" w:rsidR="00A71E32" w:rsidRPr="00DC0671" w:rsidRDefault="00A71E32" w:rsidP="008A4A68">
            <w:pPr>
              <w:rPr>
                <w:rFonts w:ascii="Tahoma" w:hAnsi="Tahoma" w:cs="Tahoma"/>
                <w:color w:val="000000" w:themeColor="text1"/>
                <w:sz w:val="20"/>
                <w:szCs w:val="20"/>
                <w:lang w:val="sr-Cyrl-RS"/>
              </w:rPr>
            </w:pPr>
          </w:p>
          <w:p w14:paraId="6B6F9BCF" w14:textId="77777777" w:rsidR="00A71E32" w:rsidRPr="00DC0671" w:rsidRDefault="00A71E32" w:rsidP="00281DCF">
            <w:pPr>
              <w:pStyle w:val="Default"/>
              <w:spacing w:before="100" w:beforeAutospacing="1" w:line="240" w:lineRule="atLeast"/>
              <w:jc w:val="both"/>
              <w:rPr>
                <w:rFonts w:ascii="Tahoma" w:hAnsi="Tahoma" w:cs="Tahoma"/>
                <w:noProof/>
                <w:color w:val="000000" w:themeColor="text1"/>
                <w:sz w:val="20"/>
                <w:szCs w:val="20"/>
                <w:lang w:val="sr-Cyrl-RS"/>
              </w:rPr>
            </w:pPr>
          </w:p>
        </w:tc>
      </w:tr>
      <w:tr w:rsidR="00A71E32" w:rsidRPr="00DC0671" w14:paraId="6051F6CF" w14:textId="77777777" w:rsidTr="008A4A68">
        <w:tc>
          <w:tcPr>
            <w:tcW w:w="2750" w:type="dxa"/>
          </w:tcPr>
          <w:p w14:paraId="46B6F796" w14:textId="77777777" w:rsidR="00A71E32" w:rsidRPr="00DC0671" w:rsidRDefault="00A71E32" w:rsidP="00DC0671">
            <w:pPr>
              <w:spacing w:before="100" w:beforeAutospacing="1" w:after="100" w:afterAutospacing="1"/>
              <w:rPr>
                <w:rFonts w:ascii="Tahoma" w:hAnsi="Tahoma" w:cs="Tahoma"/>
                <w:color w:val="000000" w:themeColor="text1"/>
                <w:sz w:val="20"/>
                <w:szCs w:val="20"/>
              </w:rPr>
            </w:pPr>
            <w:r w:rsidRPr="00DC0671">
              <w:rPr>
                <w:rFonts w:ascii="Tahoma" w:hAnsi="Tahoma" w:cs="Tahoma"/>
                <w:color w:val="000000" w:themeColor="text1"/>
                <w:sz w:val="20"/>
                <w:szCs w:val="20"/>
                <w:lang w:val="sr-Cyrl-RS"/>
              </w:rPr>
              <w:t>Отпорност на климатске промене уз о</w:t>
            </w:r>
            <w:r w:rsidRPr="00DC0671">
              <w:rPr>
                <w:rFonts w:ascii="Tahoma" w:hAnsi="Tahoma" w:cs="Tahoma"/>
                <w:color w:val="000000" w:themeColor="text1"/>
                <w:sz w:val="20"/>
                <w:szCs w:val="20"/>
              </w:rPr>
              <w:t>држиво управљање природним ресурсима и заштита животне средине</w:t>
            </w:r>
          </w:p>
        </w:tc>
        <w:tc>
          <w:tcPr>
            <w:tcW w:w="1035" w:type="dxa"/>
          </w:tcPr>
          <w:p w14:paraId="74450596" w14:textId="77777777" w:rsidR="00A71E32" w:rsidRPr="00DC0671" w:rsidRDefault="00A71E32" w:rsidP="008A4A68">
            <w:pPr>
              <w:pStyle w:val="Default"/>
              <w:spacing w:before="100" w:beforeAutospacing="1" w:line="240" w:lineRule="atLeast"/>
              <w:jc w:val="both"/>
              <w:rPr>
                <w:rFonts w:ascii="Tahoma" w:hAnsi="Tahoma" w:cs="Tahoma"/>
                <w:noProof/>
                <w:color w:val="000000" w:themeColor="text1"/>
                <w:sz w:val="20"/>
                <w:szCs w:val="20"/>
                <w:lang w:val="sr-Cyrl-RS"/>
              </w:rPr>
            </w:pPr>
            <w:r w:rsidRPr="00DC0671">
              <w:rPr>
                <w:rFonts w:ascii="Tahoma" w:hAnsi="Tahoma" w:cs="Tahoma"/>
                <w:noProof/>
                <w:color w:val="000000" w:themeColor="text1"/>
                <w:sz w:val="20"/>
                <w:szCs w:val="20"/>
                <w:lang w:val="sr-Cyrl-RS"/>
              </w:rPr>
              <w:t xml:space="preserve">2.4 </w:t>
            </w:r>
          </w:p>
          <w:p w14:paraId="16F4525E" w14:textId="77777777" w:rsidR="00A71E32" w:rsidRPr="00DC0671" w:rsidRDefault="00A71E32" w:rsidP="008A4A68">
            <w:pPr>
              <w:pStyle w:val="Default"/>
              <w:spacing w:before="100" w:beforeAutospacing="1" w:line="240" w:lineRule="atLeast"/>
              <w:jc w:val="both"/>
              <w:rPr>
                <w:rFonts w:ascii="Tahoma" w:hAnsi="Tahoma" w:cs="Tahoma"/>
                <w:noProof/>
                <w:color w:val="000000" w:themeColor="text1"/>
                <w:sz w:val="20"/>
                <w:szCs w:val="20"/>
                <w:lang w:val="sr-Cyrl-RS"/>
              </w:rPr>
            </w:pPr>
            <w:r w:rsidRPr="00DC0671">
              <w:rPr>
                <w:rFonts w:ascii="Tahoma" w:hAnsi="Tahoma" w:cs="Tahoma"/>
                <w:noProof/>
                <w:color w:val="000000" w:themeColor="text1"/>
                <w:sz w:val="20"/>
                <w:szCs w:val="20"/>
                <w:lang w:val="sr-Cyrl-RS"/>
              </w:rPr>
              <w:t xml:space="preserve">15.1.1. </w:t>
            </w:r>
          </w:p>
        </w:tc>
        <w:tc>
          <w:tcPr>
            <w:tcW w:w="1609" w:type="dxa"/>
          </w:tcPr>
          <w:p w14:paraId="360891D4" w14:textId="77777777" w:rsidR="00A71E32" w:rsidRPr="00DC0671" w:rsidRDefault="00A71E32" w:rsidP="008A4A68">
            <w:pPr>
              <w:pStyle w:val="Default"/>
              <w:spacing w:before="100" w:beforeAutospacing="1" w:line="240" w:lineRule="atLeast"/>
              <w:jc w:val="both"/>
              <w:rPr>
                <w:rFonts w:ascii="Tahoma" w:hAnsi="Tahoma" w:cs="Tahoma"/>
                <w:noProof/>
                <w:color w:val="000000" w:themeColor="text1"/>
                <w:sz w:val="20"/>
                <w:szCs w:val="20"/>
              </w:rPr>
            </w:pPr>
            <w:r w:rsidRPr="00DC0671">
              <w:rPr>
                <w:rFonts w:ascii="Tahoma" w:hAnsi="Tahoma" w:cs="Tahoma"/>
                <w:color w:val="000000" w:themeColor="text1"/>
                <w:sz w:val="20"/>
                <w:szCs w:val="20"/>
                <w:lang w:val="sr-Cyrl-RS"/>
              </w:rPr>
              <w:t xml:space="preserve">Наводњавана површина по културама </w:t>
            </w:r>
          </w:p>
        </w:tc>
        <w:tc>
          <w:tcPr>
            <w:tcW w:w="1922" w:type="dxa"/>
          </w:tcPr>
          <w:p w14:paraId="01CF35E8" w14:textId="77777777" w:rsidR="00A71E32" w:rsidRPr="00DC0671" w:rsidRDefault="00A71E32" w:rsidP="008A4A68">
            <w:pPr>
              <w:rPr>
                <w:rFonts w:ascii="Tahoma" w:hAnsi="Tahoma" w:cs="Tahoma"/>
                <w:color w:val="000000" w:themeColor="text1"/>
                <w:sz w:val="20"/>
                <w:szCs w:val="20"/>
                <w:lang w:val="sr-Cyrl-RS"/>
              </w:rPr>
            </w:pPr>
            <w:r w:rsidRPr="00DC0671">
              <w:rPr>
                <w:rFonts w:ascii="Tahoma" w:hAnsi="Tahoma" w:cs="Tahoma"/>
                <w:color w:val="000000" w:themeColor="text1"/>
                <w:sz w:val="20"/>
                <w:szCs w:val="20"/>
                <w:lang w:val="sr-Cyrl-RS"/>
              </w:rPr>
              <w:t xml:space="preserve"> Површине које су заштићене противградном мрежом </w:t>
            </w:r>
          </w:p>
          <w:p w14:paraId="0553A820" w14:textId="77777777" w:rsidR="00A71E32" w:rsidRPr="00DC0671" w:rsidRDefault="00A71E32" w:rsidP="008A4A68">
            <w:pPr>
              <w:rPr>
                <w:rFonts w:ascii="Tahoma" w:hAnsi="Tahoma" w:cs="Tahoma"/>
                <w:color w:val="000000" w:themeColor="text1"/>
                <w:sz w:val="20"/>
                <w:szCs w:val="20"/>
                <w:lang w:val="sr-Cyrl-RS"/>
              </w:rPr>
            </w:pPr>
          </w:p>
          <w:p w14:paraId="756598DC" w14:textId="77777777" w:rsidR="00A71E32" w:rsidRPr="00DC0671" w:rsidRDefault="00A71E32" w:rsidP="008A4A68">
            <w:pPr>
              <w:rPr>
                <w:rFonts w:ascii="Tahoma" w:hAnsi="Tahoma" w:cs="Tahoma"/>
                <w:color w:val="000000" w:themeColor="text1"/>
                <w:sz w:val="20"/>
                <w:szCs w:val="20"/>
                <w:lang w:val="sr-Cyrl-RS"/>
              </w:rPr>
            </w:pPr>
            <w:r w:rsidRPr="00DC0671">
              <w:rPr>
                <w:rFonts w:ascii="Tahoma" w:hAnsi="Tahoma" w:cs="Tahoma"/>
                <w:color w:val="000000" w:themeColor="text1"/>
                <w:sz w:val="20"/>
                <w:szCs w:val="20"/>
                <w:lang w:val="sr-Cyrl-RS"/>
              </w:rPr>
              <w:t xml:space="preserve">Број осигураних газдинстава  </w:t>
            </w:r>
          </w:p>
        </w:tc>
        <w:tc>
          <w:tcPr>
            <w:tcW w:w="2039" w:type="dxa"/>
          </w:tcPr>
          <w:p w14:paraId="55A61A76" w14:textId="5270F46E" w:rsidR="00A71E32" w:rsidRPr="00DC0671" w:rsidRDefault="00A71E32" w:rsidP="008A4A68">
            <w:pPr>
              <w:pStyle w:val="Default"/>
              <w:spacing w:before="100" w:beforeAutospacing="1" w:line="240" w:lineRule="atLeast"/>
              <w:jc w:val="both"/>
              <w:rPr>
                <w:rFonts w:ascii="Tahoma" w:hAnsi="Tahoma" w:cs="Tahoma"/>
                <w:noProof/>
                <w:color w:val="000000" w:themeColor="text1"/>
                <w:sz w:val="20"/>
                <w:szCs w:val="20"/>
                <w:lang w:val="en-US"/>
              </w:rPr>
            </w:pPr>
            <w:r w:rsidRPr="00DC0671">
              <w:rPr>
                <w:rFonts w:ascii="Tahoma" w:hAnsi="Tahoma" w:cs="Tahoma"/>
                <w:color w:val="000000" w:themeColor="text1"/>
                <w:sz w:val="20"/>
                <w:szCs w:val="20"/>
                <w:lang w:val="sr-Cyrl-RS"/>
              </w:rPr>
              <w:t>Површина под шумама у ЈЛС</w:t>
            </w:r>
          </w:p>
        </w:tc>
      </w:tr>
    </w:tbl>
    <w:p w14:paraId="43764A27" w14:textId="77777777" w:rsidR="00A71E32" w:rsidRPr="009712BD" w:rsidRDefault="00A71E32" w:rsidP="00A71E32">
      <w:pPr>
        <w:jc w:val="both"/>
        <w:rPr>
          <w:rFonts w:ascii="Tahoma" w:hAnsi="Tahoma" w:cs="Tahoma"/>
        </w:rPr>
        <w:sectPr w:rsidR="00A71E32" w:rsidRPr="009712BD" w:rsidSect="00D86C5F">
          <w:pgSz w:w="12240" w:h="15840"/>
          <w:pgMar w:top="1440" w:right="1440" w:bottom="1440" w:left="1440" w:header="720" w:footer="720" w:gutter="0"/>
          <w:cols w:space="720"/>
          <w:docGrid w:linePitch="360"/>
        </w:sectPr>
      </w:pPr>
    </w:p>
    <w:p w14:paraId="09B19986" w14:textId="116A32B3" w:rsidR="00D664D5" w:rsidRPr="004F5B2B" w:rsidRDefault="00D664D5" w:rsidP="00F659A8">
      <w:pPr>
        <w:jc w:val="both"/>
        <w:rPr>
          <w:rFonts w:ascii="Tahoma" w:hAnsi="Tahoma" w:cs="Tahoma"/>
          <w:sz w:val="22"/>
          <w:szCs w:val="22"/>
          <w:lang w:val="sr-Cyrl-RS"/>
        </w:rPr>
      </w:pPr>
    </w:p>
    <w:sectPr w:rsidR="00D664D5" w:rsidRPr="004F5B2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58BDA" w14:textId="77777777" w:rsidR="00643611" w:rsidRDefault="00643611" w:rsidP="004D0300">
      <w:r>
        <w:separator/>
      </w:r>
    </w:p>
  </w:endnote>
  <w:endnote w:type="continuationSeparator" w:id="0">
    <w:p w14:paraId="782A64E3" w14:textId="77777777" w:rsidR="00643611" w:rsidRDefault="00643611" w:rsidP="004D0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17201" w14:textId="77777777" w:rsidR="00643611" w:rsidRDefault="00643611" w:rsidP="004D0300">
      <w:r>
        <w:separator/>
      </w:r>
    </w:p>
  </w:footnote>
  <w:footnote w:type="continuationSeparator" w:id="0">
    <w:p w14:paraId="275E3782" w14:textId="77777777" w:rsidR="00643611" w:rsidRDefault="00643611" w:rsidP="004D0300">
      <w:r>
        <w:continuationSeparator/>
      </w:r>
    </w:p>
  </w:footnote>
  <w:footnote w:id="1">
    <w:p w14:paraId="02561D58" w14:textId="77777777" w:rsidR="004D0300" w:rsidRPr="00881AEC" w:rsidRDefault="004D0300" w:rsidP="004D0300">
      <w:pPr>
        <w:rPr>
          <w:rFonts w:ascii="Tahoma" w:hAnsi="Tahoma" w:cs="Tahoma"/>
          <w:sz w:val="18"/>
          <w:szCs w:val="18"/>
        </w:rPr>
      </w:pPr>
      <w:r>
        <w:rPr>
          <w:rStyle w:val="FootnoteReference"/>
        </w:rPr>
        <w:footnoteRef/>
      </w:r>
      <w:r>
        <w:t xml:space="preserve"> </w:t>
      </w:r>
      <w:r w:rsidRPr="00BE346D">
        <w:rPr>
          <w:rFonts w:ascii="Tahoma" w:hAnsi="Tahoma" w:cs="Tahoma"/>
          <w:sz w:val="18"/>
          <w:szCs w:val="18"/>
          <w:lang w:val="sr-Cyrl-RS"/>
        </w:rPr>
        <w:t xml:space="preserve">Извештај је креиран </w:t>
      </w:r>
      <w:r>
        <w:rPr>
          <w:rFonts w:ascii="Tahoma" w:hAnsi="Tahoma" w:cs="Tahoma"/>
          <w:sz w:val="18"/>
          <w:szCs w:val="18"/>
        </w:rPr>
        <w:t>23</w:t>
      </w:r>
      <w:r w:rsidRPr="00BE346D">
        <w:rPr>
          <w:rFonts w:ascii="Tahoma" w:hAnsi="Tahoma" w:cs="Tahoma"/>
          <w:sz w:val="18"/>
          <w:szCs w:val="18"/>
          <w:lang w:val="sr-Cyrl-RS"/>
        </w:rPr>
        <w:t xml:space="preserve">.08.2022. године на линку </w:t>
      </w:r>
      <w:r w:rsidRPr="00554694">
        <w:rPr>
          <w:rFonts w:ascii="Tahoma" w:hAnsi="Tahoma" w:cs="Tahoma"/>
          <w:sz w:val="18"/>
          <w:szCs w:val="18"/>
          <w:lang w:val="sr-Cyrl-RS"/>
        </w:rPr>
        <w:t>shorturl.at/iMV69</w:t>
      </w:r>
      <w:r>
        <w:rPr>
          <w:rFonts w:ascii="Tahoma" w:hAnsi="Tahoma" w:cs="Tahoma"/>
          <w:sz w:val="18"/>
          <w:szCs w:val="18"/>
        </w:rPr>
        <w:t xml:space="preserve"> </w:t>
      </w:r>
      <w:r>
        <w:rPr>
          <w:rFonts w:ascii="Tahoma" w:hAnsi="Tahoma" w:cs="Tahoma"/>
          <w:sz w:val="18"/>
          <w:szCs w:val="18"/>
          <w:lang w:val="sr-Cyrl-RS"/>
        </w:rPr>
        <w:t xml:space="preserve"> </w:t>
      </w:r>
    </w:p>
    <w:p w14:paraId="3CB070F1" w14:textId="77777777" w:rsidR="004D0300" w:rsidRPr="00554694" w:rsidRDefault="004D0300" w:rsidP="004D0300">
      <w:pPr>
        <w:rPr>
          <w:rFonts w:ascii="Calibri" w:hAnsi="Calibri" w:cs="Calibri"/>
          <w:color w:val="000000"/>
          <w:sz w:val="22"/>
          <w:szCs w:val="22"/>
          <w:lang w:val="sr-Cyrl-RS"/>
        </w:rPr>
      </w:pPr>
    </w:p>
    <w:p w14:paraId="57E99B54" w14:textId="77777777" w:rsidR="004D0300" w:rsidRPr="00BE346D" w:rsidRDefault="004D0300" w:rsidP="004D0300">
      <w:pPr>
        <w:pStyle w:val="FootnoteText"/>
        <w:rPr>
          <w:lang w:val="sr-Cyrl-RS"/>
        </w:rPr>
      </w:pPr>
    </w:p>
  </w:footnote>
  <w:footnote w:id="2">
    <w:p w14:paraId="5F81E0C7" w14:textId="6FBE5F54" w:rsidR="00661CC9" w:rsidRDefault="00661CC9">
      <w:pPr>
        <w:pStyle w:val="FootnoteText"/>
        <w:rPr>
          <w:lang w:val="sr-Cyrl-RS"/>
        </w:rPr>
      </w:pPr>
      <w:r>
        <w:rPr>
          <w:rStyle w:val="FootnoteReference"/>
        </w:rPr>
        <w:footnoteRef/>
      </w:r>
      <w:r>
        <w:t xml:space="preserve"> </w:t>
      </w:r>
      <w:r>
        <w:rPr>
          <w:lang w:val="sr-Cyrl-RS"/>
        </w:rPr>
        <w:t xml:space="preserve">У овом поглављу коришћени су подаци профила Бајине Баште у оквиру базе Девинфо из 2022. године </w:t>
      </w:r>
      <w:hyperlink r:id="rId1" w:history="1">
        <w:r w:rsidRPr="000E27DE">
          <w:rPr>
            <w:rStyle w:val="Hyperlink"/>
            <w:lang w:val="sr-Cyrl-RS"/>
          </w:rPr>
          <w:t>http://devinfo.stat.gov.rs/SerbiaProfileLauncher/files/profiles/sr/1/DI_Profil_Bajina%20Basta_EURSRB002001001005.pdf</w:t>
        </w:r>
      </w:hyperlink>
    </w:p>
    <w:p w14:paraId="117600F5" w14:textId="77777777" w:rsidR="00661CC9" w:rsidRPr="00661CC9" w:rsidRDefault="00661CC9">
      <w:pPr>
        <w:pStyle w:val="FootnoteText"/>
        <w:rPr>
          <w:lang w:val="sr-Cyrl-RS"/>
        </w:rPr>
      </w:pPr>
    </w:p>
  </w:footnote>
  <w:footnote w:id="3">
    <w:p w14:paraId="432CE693" w14:textId="64E49C49" w:rsidR="00661CC9" w:rsidRPr="00661CC9" w:rsidRDefault="00661CC9">
      <w:pPr>
        <w:pStyle w:val="FootnoteText"/>
        <w:rPr>
          <w:lang w:val="sr-Cyrl-RS"/>
        </w:rPr>
      </w:pPr>
    </w:p>
  </w:footnote>
  <w:footnote w:id="4">
    <w:p w14:paraId="79CF37F2" w14:textId="77777777" w:rsidR="00A71E32" w:rsidRPr="00AC7098" w:rsidRDefault="00A71E32" w:rsidP="00A71E32">
      <w:pPr>
        <w:pStyle w:val="FootnoteText"/>
        <w:rPr>
          <w:rFonts w:ascii="Tahoma" w:hAnsi="Tahoma" w:cs="Tahoma"/>
          <w:sz w:val="18"/>
          <w:szCs w:val="18"/>
          <w:lang w:val="sr-Cyrl-RS"/>
        </w:rPr>
      </w:pPr>
      <w:r>
        <w:rPr>
          <w:rStyle w:val="FootnoteReference"/>
        </w:rPr>
        <w:footnoteRef/>
      </w:r>
      <w:r>
        <w:t xml:space="preserve"> </w:t>
      </w:r>
      <w:r w:rsidRPr="00AC7098">
        <w:t>https://sdg.indikatori.rs/media/1544/izvestaj-o-napretku-u-ostvarivanju-ciljeva-odrzivog-razvoja-do-2030-godine-u-srbiji.pdf</w:t>
      </w:r>
    </w:p>
  </w:footnote>
  <w:footnote w:id="5">
    <w:p w14:paraId="1DA22545" w14:textId="77777777" w:rsidR="00A71E32" w:rsidRPr="00AC7098" w:rsidRDefault="00A71E32" w:rsidP="00A71E32">
      <w:pPr>
        <w:pStyle w:val="FootnoteText"/>
        <w:rPr>
          <w:rFonts w:ascii="Tahoma" w:hAnsi="Tahoma" w:cs="Tahoma"/>
          <w:sz w:val="18"/>
          <w:szCs w:val="18"/>
          <w:lang w:val="sr-Cyrl-RS"/>
        </w:rPr>
      </w:pPr>
      <w:r>
        <w:rPr>
          <w:rStyle w:val="FootnoteReference"/>
        </w:rPr>
        <w:footnoteRef/>
      </w:r>
      <w:r>
        <w:t xml:space="preserve"> </w:t>
      </w:r>
      <w:r w:rsidRPr="00AC7098">
        <w:t>https://sdg.indikatori.rs/media/1544/izvestaj-o-napretku-u-ostvarivanju-ciljeva-odrzivog-razvoja-do-2030-godine-u-srbiji.pdf</w:t>
      </w:r>
    </w:p>
  </w:footnote>
  <w:footnote w:id="6">
    <w:p w14:paraId="707C8056" w14:textId="77777777" w:rsidR="00A71E32" w:rsidRPr="00835B6C" w:rsidRDefault="00A71E32" w:rsidP="00A71E32">
      <w:pPr>
        <w:pStyle w:val="FootnoteText"/>
        <w:rPr>
          <w:lang w:val="sr-Cyrl-RS"/>
        </w:rPr>
      </w:pPr>
      <w:r>
        <w:rPr>
          <w:rStyle w:val="FootnoteReference"/>
          <w:lang w:val="sr-Cyrl"/>
        </w:rPr>
        <w:footnoteRef/>
      </w:r>
      <w:hyperlink r:id="rId2" w:history="1">
        <w:r w:rsidRPr="00740D5A">
          <w:rPr>
            <w:rStyle w:val="Hyperlink"/>
            <w:rFonts w:eastAsiaTheme="majorEastAsia"/>
            <w:sz w:val="18"/>
            <w:szCs w:val="18"/>
            <w:lang w:val="sr-Cyrl"/>
          </w:rPr>
          <w:t xml:space="preserve"> </w:t>
        </w:r>
        <w:r w:rsidRPr="00740D5A">
          <w:rPr>
            <w:rStyle w:val="Hyperlink"/>
            <w:rFonts w:eastAsiaTheme="majorEastAsia"/>
            <w:sz w:val="18"/>
            <w:szCs w:val="18"/>
            <w:lang w:val="sr-Cyrl"/>
          </w:rPr>
          <w:t>https://sdg.indikatori.rs/sr-latn/area/zero-hunger/?subarea=SDGUN020501&amp;indicator=02050101IND01</w:t>
        </w:r>
      </w:hyperlink>
    </w:p>
  </w:footnote>
  <w:footnote w:id="7">
    <w:p w14:paraId="73544CE3" w14:textId="77777777" w:rsidR="00A71E32" w:rsidRDefault="00A71E32" w:rsidP="00A71E32">
      <w:pPr>
        <w:pStyle w:val="FootnoteText"/>
      </w:pPr>
      <w:r>
        <w:rPr>
          <w:rStyle w:val="FootnoteReference"/>
          <w:lang w:val="sr-Cyrl"/>
        </w:rPr>
        <w:footnoteRef/>
      </w:r>
      <w:hyperlink r:id="rId3" w:history="1">
        <w:r w:rsidRPr="00740D5A">
          <w:rPr>
            <w:rStyle w:val="Hyperlink"/>
            <w:rFonts w:eastAsiaTheme="majorEastAsia"/>
            <w:sz w:val="18"/>
            <w:szCs w:val="18"/>
            <w:lang w:val="sr-Cyrl"/>
          </w:rPr>
          <w:t xml:space="preserve"> </w:t>
        </w:r>
        <w:r w:rsidRPr="00740D5A">
          <w:rPr>
            <w:rStyle w:val="Hyperlink"/>
            <w:rFonts w:eastAsiaTheme="majorEastAsia"/>
            <w:sz w:val="18"/>
            <w:szCs w:val="18"/>
            <w:lang w:val="sr-Cyrl"/>
          </w:rPr>
          <w:t>https://sdg.indikatori.rs/sr-latn/area/zero-hunger/?subarea=SDGUN020601&amp;indicator=020601IND01</w:t>
        </w:r>
      </w:hyperlink>
    </w:p>
    <w:p w14:paraId="0416A52B" w14:textId="77777777" w:rsidR="00A71E32" w:rsidRPr="009B65DF" w:rsidRDefault="00A71E32" w:rsidP="00A71E32">
      <w:pPr>
        <w:pStyle w:val="FootnoteText"/>
        <w:rPr>
          <w:lang w:val="sr-Cyrl-R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1C5FBE"/>
    <w:multiLevelType w:val="hybridMultilevel"/>
    <w:tmpl w:val="38322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755CAE"/>
    <w:multiLevelType w:val="hybridMultilevel"/>
    <w:tmpl w:val="9CB44FE2"/>
    <w:lvl w:ilvl="0" w:tplc="38D25D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52540D"/>
    <w:multiLevelType w:val="hybridMultilevel"/>
    <w:tmpl w:val="575E39B8"/>
    <w:lvl w:ilvl="0" w:tplc="F0C0A5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0826735">
    <w:abstractNumId w:val="2"/>
  </w:num>
  <w:num w:numId="2" w16cid:durableId="216552707">
    <w:abstractNumId w:val="0"/>
  </w:num>
  <w:num w:numId="3" w16cid:durableId="2042315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81D"/>
    <w:rsid w:val="00040F53"/>
    <w:rsid w:val="000A479B"/>
    <w:rsid w:val="001F1B39"/>
    <w:rsid w:val="001F613A"/>
    <w:rsid w:val="001F7814"/>
    <w:rsid w:val="00254E54"/>
    <w:rsid w:val="00261420"/>
    <w:rsid w:val="0026189F"/>
    <w:rsid w:val="00281DCF"/>
    <w:rsid w:val="00291BED"/>
    <w:rsid w:val="00292FEF"/>
    <w:rsid w:val="002B3A57"/>
    <w:rsid w:val="002F5AF0"/>
    <w:rsid w:val="002F6F9D"/>
    <w:rsid w:val="0030532E"/>
    <w:rsid w:val="00350FD1"/>
    <w:rsid w:val="0036556C"/>
    <w:rsid w:val="003C490C"/>
    <w:rsid w:val="00401DD1"/>
    <w:rsid w:val="00404AE8"/>
    <w:rsid w:val="00406521"/>
    <w:rsid w:val="0041496D"/>
    <w:rsid w:val="0042581D"/>
    <w:rsid w:val="00433830"/>
    <w:rsid w:val="00437E4F"/>
    <w:rsid w:val="00445C51"/>
    <w:rsid w:val="004578AF"/>
    <w:rsid w:val="0046076D"/>
    <w:rsid w:val="004666A6"/>
    <w:rsid w:val="00476422"/>
    <w:rsid w:val="00487A07"/>
    <w:rsid w:val="004B2BA6"/>
    <w:rsid w:val="004C5C47"/>
    <w:rsid w:val="004D0300"/>
    <w:rsid w:val="004E2B24"/>
    <w:rsid w:val="004F5B2B"/>
    <w:rsid w:val="00517D46"/>
    <w:rsid w:val="00542489"/>
    <w:rsid w:val="005F4A34"/>
    <w:rsid w:val="006117CE"/>
    <w:rsid w:val="00643611"/>
    <w:rsid w:val="00661CC9"/>
    <w:rsid w:val="00667683"/>
    <w:rsid w:val="007218F7"/>
    <w:rsid w:val="00731D2F"/>
    <w:rsid w:val="0073464C"/>
    <w:rsid w:val="00740494"/>
    <w:rsid w:val="00775903"/>
    <w:rsid w:val="007B4B61"/>
    <w:rsid w:val="008305E4"/>
    <w:rsid w:val="00836AAE"/>
    <w:rsid w:val="008A2296"/>
    <w:rsid w:val="008B5C37"/>
    <w:rsid w:val="008F4750"/>
    <w:rsid w:val="008F7995"/>
    <w:rsid w:val="00933C1D"/>
    <w:rsid w:val="00981867"/>
    <w:rsid w:val="00992CA3"/>
    <w:rsid w:val="009B0A72"/>
    <w:rsid w:val="009E219B"/>
    <w:rsid w:val="00A5627E"/>
    <w:rsid w:val="00A61808"/>
    <w:rsid w:val="00A66CB5"/>
    <w:rsid w:val="00A66E97"/>
    <w:rsid w:val="00A71E32"/>
    <w:rsid w:val="00A75BC8"/>
    <w:rsid w:val="00A955D6"/>
    <w:rsid w:val="00A96A71"/>
    <w:rsid w:val="00AA061B"/>
    <w:rsid w:val="00AB0BFA"/>
    <w:rsid w:val="00AB7F0A"/>
    <w:rsid w:val="00AD6697"/>
    <w:rsid w:val="00B12853"/>
    <w:rsid w:val="00B96E77"/>
    <w:rsid w:val="00B97339"/>
    <w:rsid w:val="00BB39F0"/>
    <w:rsid w:val="00BE6FBD"/>
    <w:rsid w:val="00BF4399"/>
    <w:rsid w:val="00C15225"/>
    <w:rsid w:val="00CA3DAE"/>
    <w:rsid w:val="00CE5A4D"/>
    <w:rsid w:val="00D271E8"/>
    <w:rsid w:val="00D664D5"/>
    <w:rsid w:val="00D71BAB"/>
    <w:rsid w:val="00DB44C6"/>
    <w:rsid w:val="00DC0671"/>
    <w:rsid w:val="00DD2E48"/>
    <w:rsid w:val="00DE5885"/>
    <w:rsid w:val="00DF1BC9"/>
    <w:rsid w:val="00E5102B"/>
    <w:rsid w:val="00E863C1"/>
    <w:rsid w:val="00ED60DF"/>
    <w:rsid w:val="00F32959"/>
    <w:rsid w:val="00F45899"/>
    <w:rsid w:val="00F659A8"/>
    <w:rsid w:val="00FA3587"/>
    <w:rsid w:val="00FD35F8"/>
    <w:rsid w:val="00FE0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FBE7D"/>
  <w15:chartTrackingRefBased/>
  <w15:docId w15:val="{A72AB535-9913-AA49-88A6-B75588909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581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2581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87A07"/>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581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42581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487A07"/>
    <w:rPr>
      <w:rFonts w:asciiTheme="majorHAnsi" w:eastAsiaTheme="majorEastAsia" w:hAnsiTheme="majorHAnsi" w:cstheme="majorBidi"/>
      <w:color w:val="1F3763" w:themeColor="accent1" w:themeShade="7F"/>
    </w:rPr>
  </w:style>
  <w:style w:type="paragraph" w:styleId="ListParagraph">
    <w:name w:val="List Paragraph"/>
    <w:basedOn w:val="Normal"/>
    <w:uiPriority w:val="34"/>
    <w:qFormat/>
    <w:rsid w:val="00487A07"/>
    <w:pPr>
      <w:ind w:left="720"/>
      <w:contextualSpacing/>
    </w:pPr>
    <w:rPr>
      <w:rFonts w:ascii="Times New Roman" w:eastAsia="Times New Roman" w:hAnsi="Times New Roman" w:cs="Times New Roman"/>
      <w:lang w:eastAsia="en-GB"/>
    </w:rPr>
  </w:style>
  <w:style w:type="paragraph" w:styleId="FootnoteText">
    <w:name w:val="footnote text"/>
    <w:basedOn w:val="Normal"/>
    <w:link w:val="FootnoteTextChar"/>
    <w:uiPriority w:val="99"/>
    <w:unhideWhenUsed/>
    <w:rsid w:val="004D0300"/>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rsid w:val="004D0300"/>
    <w:rPr>
      <w:rFonts w:ascii="Times New Roman" w:eastAsia="Times New Roman" w:hAnsi="Times New Roman" w:cs="Times New Roman"/>
      <w:sz w:val="20"/>
      <w:szCs w:val="20"/>
      <w:lang w:eastAsia="en-GB"/>
    </w:rPr>
  </w:style>
  <w:style w:type="character" w:styleId="FootnoteReference">
    <w:name w:val="footnote reference"/>
    <w:uiPriority w:val="99"/>
    <w:unhideWhenUsed/>
    <w:rsid w:val="004D0300"/>
    <w:rPr>
      <w:vertAlign w:val="superscript"/>
    </w:rPr>
  </w:style>
  <w:style w:type="paragraph" w:customStyle="1" w:styleId="Podnaslovarial">
    <w:name w:val="Podnaslov arial"/>
    <w:basedOn w:val="Heading2"/>
    <w:next w:val="Normal"/>
    <w:link w:val="PodnaslovarialChar"/>
    <w:qFormat/>
    <w:rsid w:val="00F32959"/>
    <w:rPr>
      <w:rFonts w:ascii="Calibri Light" w:eastAsia="Times New Roman" w:hAnsi="Calibri Light" w:cs="Times New Roman"/>
      <w:color w:val="2F5496"/>
      <w:lang w:eastAsia="en-GB"/>
    </w:rPr>
  </w:style>
  <w:style w:type="character" w:customStyle="1" w:styleId="PodnaslovarialChar">
    <w:name w:val="Podnaslov arial Char"/>
    <w:link w:val="Podnaslovarial"/>
    <w:rsid w:val="00F32959"/>
    <w:rPr>
      <w:rFonts w:ascii="Calibri Light" w:eastAsia="Times New Roman" w:hAnsi="Calibri Light" w:cs="Times New Roman"/>
      <w:color w:val="2F5496"/>
      <w:sz w:val="26"/>
      <w:szCs w:val="26"/>
      <w:lang w:eastAsia="en-GB"/>
    </w:rPr>
  </w:style>
  <w:style w:type="paragraph" w:styleId="NormalWeb">
    <w:name w:val="Normal (Web)"/>
    <w:basedOn w:val="Normal"/>
    <w:uiPriority w:val="99"/>
    <w:semiHidden/>
    <w:unhideWhenUsed/>
    <w:rsid w:val="00FA3587"/>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C15225"/>
    <w:rPr>
      <w:color w:val="0563C1" w:themeColor="hyperlink"/>
      <w:u w:val="single"/>
    </w:rPr>
  </w:style>
  <w:style w:type="character" w:styleId="UnresolvedMention">
    <w:name w:val="Unresolved Mention"/>
    <w:basedOn w:val="DefaultParagraphFont"/>
    <w:uiPriority w:val="99"/>
    <w:semiHidden/>
    <w:unhideWhenUsed/>
    <w:rsid w:val="00C15225"/>
    <w:rPr>
      <w:color w:val="605E5C"/>
      <w:shd w:val="clear" w:color="auto" w:fill="E1DFDD"/>
    </w:rPr>
  </w:style>
  <w:style w:type="paragraph" w:customStyle="1" w:styleId="Default">
    <w:name w:val="Default"/>
    <w:rsid w:val="00A71E32"/>
    <w:pPr>
      <w:autoSpaceDE w:val="0"/>
      <w:autoSpaceDN w:val="0"/>
      <w:adjustRightInd w:val="0"/>
    </w:pPr>
    <w:rPr>
      <w:rFonts w:ascii="Calibri" w:eastAsia="Calibri" w:hAnsi="Calibri" w:cs="Calibri"/>
      <w:color w:val="000000"/>
      <w:lang w:val="en-GB"/>
    </w:rPr>
  </w:style>
  <w:style w:type="table" w:styleId="TableGrid">
    <w:name w:val="Table Grid"/>
    <w:basedOn w:val="TableNormal"/>
    <w:uiPriority w:val="39"/>
    <w:rsid w:val="00A71E32"/>
    <w:rPr>
      <w:sz w:val="22"/>
      <w:szCs w:val="22"/>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oj">
    <w:name w:val="broj"/>
    <w:basedOn w:val="DefaultParagraphFont"/>
    <w:rsid w:val="00A71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33462">
      <w:bodyDiv w:val="1"/>
      <w:marLeft w:val="0"/>
      <w:marRight w:val="0"/>
      <w:marTop w:val="0"/>
      <w:marBottom w:val="0"/>
      <w:divBdr>
        <w:top w:val="none" w:sz="0" w:space="0" w:color="auto"/>
        <w:left w:val="none" w:sz="0" w:space="0" w:color="auto"/>
        <w:bottom w:val="none" w:sz="0" w:space="0" w:color="auto"/>
        <w:right w:val="none" w:sz="0" w:space="0" w:color="auto"/>
      </w:divBdr>
    </w:div>
    <w:div w:id="255022241">
      <w:bodyDiv w:val="1"/>
      <w:marLeft w:val="0"/>
      <w:marRight w:val="0"/>
      <w:marTop w:val="0"/>
      <w:marBottom w:val="0"/>
      <w:divBdr>
        <w:top w:val="none" w:sz="0" w:space="0" w:color="auto"/>
        <w:left w:val="none" w:sz="0" w:space="0" w:color="auto"/>
        <w:bottom w:val="none" w:sz="0" w:space="0" w:color="auto"/>
        <w:right w:val="none" w:sz="0" w:space="0" w:color="auto"/>
      </w:divBdr>
    </w:div>
    <w:div w:id="536085755">
      <w:bodyDiv w:val="1"/>
      <w:marLeft w:val="0"/>
      <w:marRight w:val="0"/>
      <w:marTop w:val="0"/>
      <w:marBottom w:val="0"/>
      <w:divBdr>
        <w:top w:val="none" w:sz="0" w:space="0" w:color="auto"/>
        <w:left w:val="none" w:sz="0" w:space="0" w:color="auto"/>
        <w:bottom w:val="none" w:sz="0" w:space="0" w:color="auto"/>
        <w:right w:val="none" w:sz="0" w:space="0" w:color="auto"/>
      </w:divBdr>
    </w:div>
    <w:div w:id="697003293">
      <w:bodyDiv w:val="1"/>
      <w:marLeft w:val="0"/>
      <w:marRight w:val="0"/>
      <w:marTop w:val="0"/>
      <w:marBottom w:val="0"/>
      <w:divBdr>
        <w:top w:val="none" w:sz="0" w:space="0" w:color="auto"/>
        <w:left w:val="none" w:sz="0" w:space="0" w:color="auto"/>
        <w:bottom w:val="none" w:sz="0" w:space="0" w:color="auto"/>
        <w:right w:val="none" w:sz="0" w:space="0" w:color="auto"/>
      </w:divBdr>
    </w:div>
    <w:div w:id="1343630522">
      <w:bodyDiv w:val="1"/>
      <w:marLeft w:val="0"/>
      <w:marRight w:val="0"/>
      <w:marTop w:val="0"/>
      <w:marBottom w:val="0"/>
      <w:divBdr>
        <w:top w:val="none" w:sz="0" w:space="0" w:color="auto"/>
        <w:left w:val="none" w:sz="0" w:space="0" w:color="auto"/>
        <w:bottom w:val="none" w:sz="0" w:space="0" w:color="auto"/>
        <w:right w:val="none" w:sz="0" w:space="0" w:color="auto"/>
      </w:divBdr>
    </w:div>
    <w:div w:id="1406340568">
      <w:bodyDiv w:val="1"/>
      <w:marLeft w:val="0"/>
      <w:marRight w:val="0"/>
      <w:marTop w:val="0"/>
      <w:marBottom w:val="0"/>
      <w:divBdr>
        <w:top w:val="none" w:sz="0" w:space="0" w:color="auto"/>
        <w:left w:val="none" w:sz="0" w:space="0" w:color="auto"/>
        <w:bottom w:val="none" w:sz="0" w:space="0" w:color="auto"/>
        <w:right w:val="none" w:sz="0" w:space="0" w:color="auto"/>
      </w:divBdr>
    </w:div>
    <w:div w:id="1415591160">
      <w:bodyDiv w:val="1"/>
      <w:marLeft w:val="0"/>
      <w:marRight w:val="0"/>
      <w:marTop w:val="0"/>
      <w:marBottom w:val="0"/>
      <w:divBdr>
        <w:top w:val="none" w:sz="0" w:space="0" w:color="auto"/>
        <w:left w:val="none" w:sz="0" w:space="0" w:color="auto"/>
        <w:bottom w:val="none" w:sz="0" w:space="0" w:color="auto"/>
        <w:right w:val="none" w:sz="0" w:space="0" w:color="auto"/>
      </w:divBdr>
    </w:div>
    <w:div w:id="1851673317">
      <w:bodyDiv w:val="1"/>
      <w:marLeft w:val="0"/>
      <w:marRight w:val="0"/>
      <w:marTop w:val="0"/>
      <w:marBottom w:val="0"/>
      <w:divBdr>
        <w:top w:val="none" w:sz="0" w:space="0" w:color="auto"/>
        <w:left w:val="none" w:sz="0" w:space="0" w:color="auto"/>
        <w:bottom w:val="none" w:sz="0" w:space="0" w:color="auto"/>
        <w:right w:val="none" w:sz="0" w:space="0" w:color="auto"/>
      </w:divBdr>
    </w:div>
    <w:div w:id="210209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4.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image" Target="media/image7.jpeg"/><Relationship Id="rId7" Type="http://schemas.openxmlformats.org/officeDocument/2006/relationships/webSettings" Target="webSettings.xml"/><Relationship Id="rId12" Type="http://schemas.openxmlformats.org/officeDocument/2006/relationships/chart" Target="charts/chart3.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image" Target="media/image5.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astrotara.rs" TargetMode="External"/><Relationship Id="rId22" Type="http://schemas.openxmlformats.org/officeDocument/2006/relationships/image" Target="media/image8.png"/></Relationships>
</file>

<file path=word/_rels/footnotes.xml.rels><?xml version="1.0" encoding="UTF-8" standalone="yes"?>
<Relationships xmlns="http://schemas.openxmlformats.org/package/2006/relationships"><Relationship Id="rId3" Type="http://schemas.openxmlformats.org/officeDocument/2006/relationships/hyperlink" Target="https://sdg.indikatori.rs/sr-latn/area/zero-hunger/?subarea=SDGUN020601&amp;indicator=020601IND01" TargetMode="External"/><Relationship Id="rId2" Type="http://schemas.openxmlformats.org/officeDocument/2006/relationships/hyperlink" Target="https://sdg.indikatori.rs/sr-latn/area/zero-hunger/?subarea=SDGUN020501&amp;indicator=02050101IND01" TargetMode="External"/><Relationship Id="rId1" Type="http://schemas.openxmlformats.org/officeDocument/2006/relationships/hyperlink" Target="http://devinfo.stat.gov.rs/SerbiaProfileLauncher/files/profiles/sr/1/DI_Profil_Bajina%20Basta_EURSRB002001001005.pdf"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Users\sickalica\Dropbox\Exchange%206%20SKGO\1%20PLANOVI%20RAZVOJA%202%20krug\5.%20BAJINA%20BASTA%20JCV\Za%20slanje\&#1041;&#1072;&#1112;&#1080;&#1085;&#1072;%20&#1041;&#1072;&#1096;&#1090;&#1072;%20&#1080;&#1079;%20&#1040;&#1085;&#1072;&#1083;&#1080;&#1090;&#1080;&#1095;&#1082;&#1086;&#1075;%20&#1089;&#1077;&#1088;&#1074;&#1080;&#1089;&#107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sickalica\Dropbox\Exchange%206%20SKGO\1%20PLANOVI%20RAZVOJA%202%20krug\5.%20BAJINA%20BASTA%20JCV\Za%20slanje\&#1042;&#1086;&#1115;&#1077;.xls"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Users\sickalica\Dropbox\Exchange%206%20SKGO\1%20PLANOVI%20RAZVOJA%202%20krug\5.%20BAJINA%20BASTA%20JCV\Za%20slanje\&#1041;&#1041;%20&#1073;&#1080;&#1113;&#1085;&#1072;.htm"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Users\sickalica\Dropbox\Exchange%206%20SKGO\1%20PLANOVI%20RAZVOJA%202%20krug\5.%20BAJINA%20BASTA%20JCV\Za%20slanje\&#1057;&#1090;&#1086;&#1095;&#1072;&#1088;&#1089;&#1090;&#1074;&#1086;%20.htm"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2012</c:v>
                </c:pt>
              </c:strCache>
            </c:strRef>
          </c:tx>
          <c:spPr>
            <a:solidFill>
              <a:schemeClr val="accent1"/>
            </a:solidFill>
            <a:ln>
              <a:noFill/>
            </a:ln>
            <a:effectLst/>
          </c:spPr>
          <c:invertIfNegative val="0"/>
          <c:cat>
            <c:strRef>
              <c:f>Sheet1!$A$2:$A$9</c:f>
              <c:strCache>
                <c:ptCount val="8"/>
                <c:pt idx="0">
                  <c:v>ратарство</c:v>
                </c:pt>
                <c:pt idx="1">
                  <c:v>повртарство, цвећарство и остале хортикултуре</c:v>
                </c:pt>
                <c:pt idx="2">
                  <c:v>Специјализована газдинства за сталне засаде (винова лоза и воће)</c:v>
                </c:pt>
                <c:pt idx="3">
                  <c:v> газдинства за узгој стоке на испаши (говеда, овце, козе)</c:v>
                </c:pt>
                <c:pt idx="4">
                  <c:v>газдинства за узгој свиња и живине</c:v>
                </c:pt>
                <c:pt idx="5">
                  <c:v>мешовита газдинства с биљном производњом</c:v>
                </c:pt>
                <c:pt idx="6">
                  <c:v>мешовита газдинства са сточарском производњом</c:v>
                </c:pt>
                <c:pt idx="7">
                  <c:v>Мешовита газдинства комбинација биљне и сточарске производње</c:v>
                </c:pt>
              </c:strCache>
            </c:strRef>
          </c:cat>
          <c:val>
            <c:numRef>
              <c:f>Sheet1!$B$2:$B$9</c:f>
              <c:numCache>
                <c:formatCode>General</c:formatCode>
                <c:ptCount val="8"/>
                <c:pt idx="0">
                  <c:v>3.2</c:v>
                </c:pt>
                <c:pt idx="1">
                  <c:v>0.2</c:v>
                </c:pt>
                <c:pt idx="2">
                  <c:v>16.3</c:v>
                </c:pt>
                <c:pt idx="3">
                  <c:v>14.1</c:v>
                </c:pt>
                <c:pt idx="4">
                  <c:v>4.5999999999999996</c:v>
                </c:pt>
                <c:pt idx="5">
                  <c:v>7.4</c:v>
                </c:pt>
                <c:pt idx="6">
                  <c:v>15.2</c:v>
                </c:pt>
                <c:pt idx="7">
                  <c:v>39</c:v>
                </c:pt>
              </c:numCache>
            </c:numRef>
          </c:val>
          <c:extLst>
            <c:ext xmlns:c16="http://schemas.microsoft.com/office/drawing/2014/chart" uri="{C3380CC4-5D6E-409C-BE32-E72D297353CC}">
              <c16:uniqueId val="{00000000-8C17-4E41-87EF-CA1EA716F7AC}"/>
            </c:ext>
          </c:extLst>
        </c:ser>
        <c:ser>
          <c:idx val="1"/>
          <c:order val="1"/>
          <c:tx>
            <c:strRef>
              <c:f>Sheet1!$C$1</c:f>
              <c:strCache>
                <c:ptCount val="1"/>
                <c:pt idx="0">
                  <c:v>2018</c:v>
                </c:pt>
              </c:strCache>
            </c:strRef>
          </c:tx>
          <c:spPr>
            <a:solidFill>
              <a:schemeClr val="accent2"/>
            </a:solidFill>
            <a:ln>
              <a:noFill/>
            </a:ln>
            <a:effectLst/>
          </c:spPr>
          <c:invertIfNegative val="0"/>
          <c:cat>
            <c:strRef>
              <c:f>Sheet1!$A$2:$A$9</c:f>
              <c:strCache>
                <c:ptCount val="8"/>
                <c:pt idx="0">
                  <c:v>ратарство</c:v>
                </c:pt>
                <c:pt idx="1">
                  <c:v>повртарство, цвећарство и остале хортикултуре</c:v>
                </c:pt>
                <c:pt idx="2">
                  <c:v>Специјализована газдинства за сталне засаде (винова лоза и воће)</c:v>
                </c:pt>
                <c:pt idx="3">
                  <c:v> газдинства за узгој стоке на испаши (говеда, овце, козе)</c:v>
                </c:pt>
                <c:pt idx="4">
                  <c:v>газдинства за узгој свиња и живине</c:v>
                </c:pt>
                <c:pt idx="5">
                  <c:v>мешовита газдинства с биљном производњом</c:v>
                </c:pt>
                <c:pt idx="6">
                  <c:v>мешовита газдинства са сточарском производњом</c:v>
                </c:pt>
                <c:pt idx="7">
                  <c:v>Мешовита газдинства комбинација биљне и сточарске производње</c:v>
                </c:pt>
              </c:strCache>
            </c:strRef>
          </c:cat>
          <c:val>
            <c:numRef>
              <c:f>Sheet1!$C$2:$C$9</c:f>
              <c:numCache>
                <c:formatCode>General</c:formatCode>
                <c:ptCount val="8"/>
                <c:pt idx="0">
                  <c:v>1</c:v>
                </c:pt>
                <c:pt idx="1">
                  <c:v>0</c:v>
                </c:pt>
                <c:pt idx="2">
                  <c:v>43</c:v>
                </c:pt>
                <c:pt idx="3">
                  <c:v>1</c:v>
                </c:pt>
                <c:pt idx="4">
                  <c:v>1</c:v>
                </c:pt>
                <c:pt idx="5">
                  <c:v>21</c:v>
                </c:pt>
                <c:pt idx="6">
                  <c:v>3</c:v>
                </c:pt>
                <c:pt idx="7">
                  <c:v>30</c:v>
                </c:pt>
              </c:numCache>
            </c:numRef>
          </c:val>
          <c:extLst>
            <c:ext xmlns:c16="http://schemas.microsoft.com/office/drawing/2014/chart" uri="{C3380CC4-5D6E-409C-BE32-E72D297353CC}">
              <c16:uniqueId val="{00000001-8C17-4E41-87EF-CA1EA716F7AC}"/>
            </c:ext>
          </c:extLst>
        </c:ser>
        <c:dLbls>
          <c:showLegendKey val="0"/>
          <c:showVal val="0"/>
          <c:showCatName val="0"/>
          <c:showSerName val="0"/>
          <c:showPercent val="0"/>
          <c:showBubbleSize val="0"/>
        </c:dLbls>
        <c:gapWidth val="182"/>
        <c:axId val="913485311"/>
        <c:axId val="847320095"/>
      </c:barChart>
      <c:catAx>
        <c:axId val="91348531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47320095"/>
        <c:crosses val="autoZero"/>
        <c:auto val="1"/>
        <c:lblAlgn val="ctr"/>
        <c:lblOffset val="100"/>
        <c:noMultiLvlLbl val="0"/>
      </c:catAx>
      <c:valAx>
        <c:axId val="847320095"/>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348531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Sheet1!$B$2:$B$12</c:f>
              <c:strCache>
                <c:ptCount val="11"/>
                <c:pt idx="0">
                  <c:v>Јабуке</c:v>
                </c:pt>
                <c:pt idx="1">
                  <c:v>Крушке</c:v>
                </c:pt>
                <c:pt idx="2">
                  <c:v>Вишње</c:v>
                </c:pt>
                <c:pt idx="3">
                  <c:v>Шљиве</c:v>
                </c:pt>
                <c:pt idx="4">
                  <c:v>Дуње</c:v>
                </c:pt>
                <c:pt idx="5">
                  <c:v>Ораси</c:v>
                </c:pt>
                <c:pt idx="6">
                  <c:v>Лешници</c:v>
                </c:pt>
                <c:pt idx="7">
                  <c:v>Малине</c:v>
                </c:pt>
                <c:pt idx="8">
                  <c:v>Купине</c:v>
                </c:pt>
                <c:pt idx="9">
                  <c:v>Боровнице</c:v>
                </c:pt>
                <c:pt idx="10">
                  <c:v>Друго бобичасто воће</c:v>
                </c:pt>
              </c:strCache>
            </c:strRef>
          </c:cat>
          <c:val>
            <c:numRef>
              <c:f>Sheet1!$C$2:$C$12</c:f>
              <c:numCache>
                <c:formatCode>General</c:formatCode>
                <c:ptCount val="11"/>
                <c:pt idx="0">
                  <c:v>61</c:v>
                </c:pt>
                <c:pt idx="1">
                  <c:v>11</c:v>
                </c:pt>
                <c:pt idx="2">
                  <c:v>10</c:v>
                </c:pt>
                <c:pt idx="3">
                  <c:v>1664</c:v>
                </c:pt>
                <c:pt idx="4">
                  <c:v>6</c:v>
                </c:pt>
                <c:pt idx="5">
                  <c:v>19</c:v>
                </c:pt>
                <c:pt idx="6">
                  <c:v>11</c:v>
                </c:pt>
                <c:pt idx="7">
                  <c:v>1437</c:v>
                </c:pt>
                <c:pt idx="8">
                  <c:v>148</c:v>
                </c:pt>
                <c:pt idx="9">
                  <c:v>11</c:v>
                </c:pt>
                <c:pt idx="10">
                  <c:v>14</c:v>
                </c:pt>
              </c:numCache>
            </c:numRef>
          </c:val>
          <c:extLst>
            <c:ext xmlns:c16="http://schemas.microsoft.com/office/drawing/2014/chart" uri="{C3380CC4-5D6E-409C-BE32-E72D297353CC}">
              <c16:uniqueId val="{00000000-243E-5848-8D70-70E7BB062EE7}"/>
            </c:ext>
          </c:extLst>
        </c:ser>
        <c:dLbls>
          <c:dLblPos val="inEnd"/>
          <c:showLegendKey val="0"/>
          <c:showVal val="1"/>
          <c:showCatName val="0"/>
          <c:showSerName val="0"/>
          <c:showPercent val="0"/>
          <c:showBubbleSize val="0"/>
        </c:dLbls>
        <c:gapWidth val="182"/>
        <c:axId val="503368975"/>
        <c:axId val="503914239"/>
      </c:barChart>
      <c:catAx>
        <c:axId val="503368975"/>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914239"/>
        <c:crosses val="autoZero"/>
        <c:auto val="1"/>
        <c:lblAlgn val="ctr"/>
        <c:lblOffset val="100"/>
        <c:noMultiLvlLbl val="0"/>
      </c:catAx>
      <c:valAx>
        <c:axId val="503914239"/>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0336897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sr-Cyrl-RS"/>
              <a:t>Структура биљне производње %</a:t>
            </a:r>
            <a:r>
              <a:rPr lang="sr-Cyrl-RS" baseline="0"/>
              <a:t> коришћења пољорпиведног земљишта </a:t>
            </a:r>
            <a:r>
              <a:rPr lang="sr-Cyrl-RS"/>
              <a:t> </a:t>
            </a:r>
            <a:endParaRPr lang="sr-RS"/>
          </a:p>
        </c:rich>
      </c:tx>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ХА</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F3E3-FA40-BD29-2356EDAA2378}"/>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F3E3-FA40-BD29-2356EDAA2378}"/>
              </c:ext>
            </c:extLst>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5-F3E3-FA40-BD29-2356EDAA2378}"/>
              </c:ext>
            </c:extLst>
          </c:dPt>
          <c:dPt>
            <c:idx val="3"/>
            <c:bubble3D val="0"/>
            <c:spPr>
              <a:solidFill>
                <a:schemeClr val="accent4"/>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7-F3E3-FA40-BD29-2356EDAA2378}"/>
              </c:ext>
            </c:extLst>
          </c:dPt>
          <c:dPt>
            <c:idx val="4"/>
            <c:bubble3D val="0"/>
            <c:spPr>
              <a:solidFill>
                <a:schemeClr val="accent5"/>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9-F3E3-FA40-BD29-2356EDAA2378}"/>
              </c:ext>
            </c:extLst>
          </c:dPt>
          <c:dPt>
            <c:idx val="5"/>
            <c:bubble3D val="0"/>
            <c:spPr>
              <a:solidFill>
                <a:schemeClr val="accent6"/>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B-F3E3-FA40-BD29-2356EDAA2378}"/>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Жита укупно</c:v>
                </c:pt>
                <c:pt idx="1">
                  <c:v>Индустријско биље укупно</c:v>
                </c:pt>
                <c:pt idx="2">
                  <c:v>Поврће, бостан и јагоде укупно</c:v>
                </c:pt>
                <c:pt idx="3">
                  <c:v>Крмно биље укупно</c:v>
                </c:pt>
                <c:pt idx="4">
                  <c:v>Вишегодишњи засади</c:v>
                </c:pt>
                <c:pt idx="5">
                  <c:v>Ливаде и пашњаци</c:v>
                </c:pt>
              </c:strCache>
            </c:strRef>
          </c:cat>
          <c:val>
            <c:numRef>
              <c:f>Sheet1!$B$2:$B$7</c:f>
              <c:numCache>
                <c:formatCode>General</c:formatCode>
                <c:ptCount val="6"/>
                <c:pt idx="0">
                  <c:v>2201</c:v>
                </c:pt>
                <c:pt idx="1">
                  <c:v>1161</c:v>
                </c:pt>
                <c:pt idx="2">
                  <c:v>87</c:v>
                </c:pt>
                <c:pt idx="3">
                  <c:v>323</c:v>
                </c:pt>
                <c:pt idx="4">
                  <c:v>3426</c:v>
                </c:pt>
                <c:pt idx="5">
                  <c:v>8619</c:v>
                </c:pt>
              </c:numCache>
            </c:numRef>
          </c:val>
          <c:extLst>
            <c:ext xmlns:c16="http://schemas.microsoft.com/office/drawing/2014/chart" uri="{C3380CC4-5D6E-409C-BE32-E72D297353CC}">
              <c16:uniqueId val="{0000000C-F3E3-FA40-BD29-2356EDAA2378}"/>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clustered"/>
        <c:varyColors val="0"/>
        <c:ser>
          <c:idx val="0"/>
          <c:order val="0"/>
          <c:tx>
            <c:strRef>
              <c:f>Sheet1!$D$23</c:f>
              <c:strCache>
                <c:ptCount val="1"/>
                <c:pt idx="0">
                  <c:v>2012</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Sheet1!$C$24:$C$33</c:f>
              <c:strCache>
                <c:ptCount val="10"/>
                <c:pt idx="0">
                  <c:v>Музне краве</c:v>
                </c:pt>
                <c:pt idx="1">
                  <c:v>Говеда</c:v>
                </c:pt>
                <c:pt idx="2">
                  <c:v>Крмаче</c:v>
                </c:pt>
                <c:pt idx="3">
                  <c:v>Свиње</c:v>
                </c:pt>
                <c:pt idx="4">
                  <c:v>Овце</c:v>
                </c:pt>
                <c:pt idx="5">
                  <c:v>Козе</c:v>
                </c:pt>
                <c:pt idx="6">
                  <c:v>Коњи</c:v>
                </c:pt>
                <c:pt idx="7">
                  <c:v>Бројлери</c:v>
                </c:pt>
                <c:pt idx="8">
                  <c:v>Кокошке носиље</c:v>
                </c:pt>
                <c:pt idx="9">
                  <c:v>Живина</c:v>
                </c:pt>
              </c:strCache>
            </c:strRef>
          </c:cat>
          <c:val>
            <c:numRef>
              <c:f>Sheet1!$D$24:$D$33</c:f>
              <c:numCache>
                <c:formatCode>General</c:formatCode>
                <c:ptCount val="10"/>
                <c:pt idx="0">
                  <c:v>2973</c:v>
                </c:pt>
                <c:pt idx="1">
                  <c:v>4921</c:v>
                </c:pt>
                <c:pt idx="2">
                  <c:v>622</c:v>
                </c:pt>
                <c:pt idx="3">
                  <c:v>11587</c:v>
                </c:pt>
                <c:pt idx="4">
                  <c:v>35902</c:v>
                </c:pt>
                <c:pt idx="5">
                  <c:v>1026</c:v>
                </c:pt>
                <c:pt idx="6">
                  <c:v>81</c:v>
                </c:pt>
                <c:pt idx="7">
                  <c:v>6598</c:v>
                </c:pt>
                <c:pt idx="8">
                  <c:v>39079</c:v>
                </c:pt>
                <c:pt idx="9">
                  <c:v>65603</c:v>
                </c:pt>
              </c:numCache>
            </c:numRef>
          </c:val>
          <c:extLst>
            <c:ext xmlns:c16="http://schemas.microsoft.com/office/drawing/2014/chart" uri="{C3380CC4-5D6E-409C-BE32-E72D297353CC}">
              <c16:uniqueId val="{00000000-2EA6-FB40-8FA9-5E2F78BF311C}"/>
            </c:ext>
          </c:extLst>
        </c:ser>
        <c:ser>
          <c:idx val="1"/>
          <c:order val="1"/>
          <c:tx>
            <c:strRef>
              <c:f>Sheet1!$E$23</c:f>
              <c:strCache>
                <c:ptCount val="1"/>
                <c:pt idx="0">
                  <c:v>2018</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Sheet1!$C$24:$C$33</c:f>
              <c:strCache>
                <c:ptCount val="10"/>
                <c:pt idx="0">
                  <c:v>Музне краве</c:v>
                </c:pt>
                <c:pt idx="1">
                  <c:v>Говеда</c:v>
                </c:pt>
                <c:pt idx="2">
                  <c:v>Крмаче</c:v>
                </c:pt>
                <c:pt idx="3">
                  <c:v>Свиње</c:v>
                </c:pt>
                <c:pt idx="4">
                  <c:v>Овце</c:v>
                </c:pt>
                <c:pt idx="5">
                  <c:v>Козе</c:v>
                </c:pt>
                <c:pt idx="6">
                  <c:v>Коњи</c:v>
                </c:pt>
                <c:pt idx="7">
                  <c:v>Бројлери</c:v>
                </c:pt>
                <c:pt idx="8">
                  <c:v>Кокошке носиље</c:v>
                </c:pt>
                <c:pt idx="9">
                  <c:v>Живина</c:v>
                </c:pt>
              </c:strCache>
            </c:strRef>
          </c:cat>
          <c:val>
            <c:numRef>
              <c:f>Sheet1!$E$24:$E$33</c:f>
              <c:numCache>
                <c:formatCode>General</c:formatCode>
                <c:ptCount val="10"/>
                <c:pt idx="0">
                  <c:v>2641</c:v>
                </c:pt>
                <c:pt idx="1">
                  <c:v>3727</c:v>
                </c:pt>
                <c:pt idx="2">
                  <c:v>868</c:v>
                </c:pt>
                <c:pt idx="3">
                  <c:v>8654</c:v>
                </c:pt>
                <c:pt idx="4">
                  <c:v>25967</c:v>
                </c:pt>
                <c:pt idx="5">
                  <c:v>1019</c:v>
                </c:pt>
                <c:pt idx="6">
                  <c:v>37</c:v>
                </c:pt>
                <c:pt idx="7">
                  <c:v>4394</c:v>
                </c:pt>
                <c:pt idx="8">
                  <c:v>27662</c:v>
                </c:pt>
                <c:pt idx="9">
                  <c:v>33092</c:v>
                </c:pt>
              </c:numCache>
            </c:numRef>
          </c:val>
          <c:extLst>
            <c:ext xmlns:c16="http://schemas.microsoft.com/office/drawing/2014/chart" uri="{C3380CC4-5D6E-409C-BE32-E72D297353CC}">
              <c16:uniqueId val="{00000001-2EA6-FB40-8FA9-5E2F78BF311C}"/>
            </c:ext>
          </c:extLst>
        </c:ser>
        <c:dLbls>
          <c:showLegendKey val="0"/>
          <c:showVal val="1"/>
          <c:showCatName val="0"/>
          <c:showSerName val="0"/>
          <c:showPercent val="0"/>
          <c:showBubbleSize val="0"/>
        </c:dLbls>
        <c:gapWidth val="150"/>
        <c:shape val="box"/>
        <c:axId val="922892335"/>
        <c:axId val="923711231"/>
        <c:axId val="0"/>
      </c:bar3DChart>
      <c:catAx>
        <c:axId val="922892335"/>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3711231"/>
        <c:crosses val="autoZero"/>
        <c:auto val="1"/>
        <c:lblAlgn val="ctr"/>
        <c:lblOffset val="100"/>
        <c:noMultiLvlLbl val="0"/>
      </c:catAx>
      <c:valAx>
        <c:axId val="923711231"/>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289233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C1DB5488F8A3A4FBFF3F075976528E0" ma:contentTypeVersion="18" ma:contentTypeDescription="Kreiraj novi dokument." ma:contentTypeScope="" ma:versionID="23bfb74117b43c4a787437eda1ba275f">
  <xsd:schema xmlns:xsd="http://www.w3.org/2001/XMLSchema" xmlns:xs="http://www.w3.org/2001/XMLSchema" xmlns:p="http://schemas.microsoft.com/office/2006/metadata/properties" xmlns:ns2="934e4f6f-c740-4e49-838d-10594e3f873c" xmlns:ns3="3c76ee32-0d6c-4c12-baae-0c22192ba994" targetNamespace="http://schemas.microsoft.com/office/2006/metadata/properties" ma:root="true" ma:fieldsID="81b55cbe4201a8b47f5ffcd524109478" ns2:_="" ns3:_="">
    <xsd:import namespace="934e4f6f-c740-4e49-838d-10594e3f873c"/>
    <xsd:import namespace="3c76ee32-0d6c-4c12-baae-0c22192ba99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p5b7"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4e4f6f-c740-4e49-838d-10594e3f8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p5b7" ma:index="14" nillable="true" ma:displayName="Number" ma:internalName="p5b7">
      <xsd:simpleType>
        <xsd:restriction base="dms:Number"/>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Oznake slika" ma:readOnly="false" ma:fieldId="{5cf76f15-5ced-4ddc-b409-7134ff3c332f}" ma:taxonomyMulti="true" ma:sspId="5eb37d50-2a46-435d-99da-0464c82fad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76ee32-0d6c-4c12-baae-0c22192ba994" elementFormDefault="qualified">
    <xsd:import namespace="http://schemas.microsoft.com/office/2006/documentManagement/types"/>
    <xsd:import namespace="http://schemas.microsoft.com/office/infopath/2007/PartnerControls"/>
    <xsd:element name="SharedWithUsers" ma:index="15" nillable="true" ma:displayName="Deljeno sa"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jeno sa detaljima" ma:internalName="SharedWithDetails" ma:readOnly="true">
      <xsd:simpleType>
        <xsd:restriction base="dms:Note">
          <xsd:maxLength value="255"/>
        </xsd:restriction>
      </xsd:simpleType>
    </xsd:element>
    <xsd:element name="TaxCatchAll" ma:index="24" nillable="true" ma:displayName="Taxonomy Catch All Column" ma:hidden="true" ma:list="{4da2ab6d-d4b6-4451-892f-c831d653c5ab}" ma:internalName="TaxCatchAll" ma:showField="CatchAllData" ma:web="3c76ee32-0d6c-4c12-baae-0c22192ba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3360A-83F7-944C-BEB4-AD320F29DF3D}">
  <ds:schemaRefs>
    <ds:schemaRef ds:uri="http://schemas.openxmlformats.org/officeDocument/2006/bibliography"/>
  </ds:schemaRefs>
</ds:datastoreItem>
</file>

<file path=customXml/itemProps2.xml><?xml version="1.0" encoding="utf-8"?>
<ds:datastoreItem xmlns:ds="http://schemas.openxmlformats.org/officeDocument/2006/customXml" ds:itemID="{85FF6BFF-5364-4C78-B99E-4BA649A3E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4e4f6f-c740-4e49-838d-10594e3f873c"/>
    <ds:schemaRef ds:uri="3c76ee32-0d6c-4c12-baae-0c22192ba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D7FE6C-3054-4CBB-966E-BB774ED5B0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2060</TotalTime>
  <Pages>24</Pages>
  <Words>5964</Words>
  <Characters>33998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Cubrilo</dc:creator>
  <cp:keywords/>
  <dc:description/>
  <cp:lastModifiedBy>Nikola Zezelj</cp:lastModifiedBy>
  <cp:revision>42</cp:revision>
  <dcterms:created xsi:type="dcterms:W3CDTF">2023-08-14T11:28:00Z</dcterms:created>
  <dcterms:modified xsi:type="dcterms:W3CDTF">2023-11-24T15:08:00Z</dcterms:modified>
</cp:coreProperties>
</file>